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F842E" w14:textId="1EDF788C" w:rsidR="00794A92" w:rsidRPr="00794A92" w:rsidRDefault="00794A92" w:rsidP="00794A92">
      <w:pPr>
        <w:tabs>
          <w:tab w:val="right" w:pos="9639"/>
        </w:tabs>
        <w:overflowPunct/>
        <w:autoSpaceDE/>
        <w:autoSpaceDN/>
        <w:adjustRightInd/>
        <w:textAlignment w:val="auto"/>
        <w:rPr>
          <w:rFonts w:ascii="Arial" w:hAnsi="Arial"/>
          <w:b/>
          <w:bCs/>
          <w:sz w:val="24"/>
          <w:szCs w:val="24"/>
        </w:rPr>
      </w:pPr>
      <w:r w:rsidRPr="00794A92">
        <w:rPr>
          <w:rFonts w:ascii="Arial" w:hAnsi="Arial"/>
          <w:b/>
          <w:bCs/>
          <w:sz w:val="24"/>
          <w:szCs w:val="24"/>
        </w:rPr>
        <w:t>3GPP TSG-RAN WG2 Meeting #12</w:t>
      </w:r>
      <w:r w:rsidR="00AB0287">
        <w:rPr>
          <w:rFonts w:ascii="Arial" w:hAnsi="Arial"/>
          <w:b/>
          <w:bCs/>
          <w:sz w:val="24"/>
          <w:szCs w:val="24"/>
        </w:rPr>
        <w:t>5</w:t>
      </w:r>
      <w:r w:rsidRPr="00794A92">
        <w:rPr>
          <w:rFonts w:ascii="Arial" w:hAnsi="Arial"/>
          <w:b/>
          <w:bCs/>
          <w:sz w:val="24"/>
          <w:szCs w:val="24"/>
        </w:rPr>
        <w:tab/>
      </w:r>
      <w:r w:rsidR="00C275A5" w:rsidRPr="00C275A5">
        <w:rPr>
          <w:rFonts w:ascii="Arial" w:hAnsi="Arial"/>
          <w:b/>
          <w:bCs/>
          <w:i/>
          <w:sz w:val="24"/>
          <w:szCs w:val="24"/>
        </w:rPr>
        <w:t>R2-2400735</w:t>
      </w:r>
    </w:p>
    <w:p w14:paraId="338512CF" w14:textId="4CEFF848" w:rsidR="00F54DA5" w:rsidRPr="00F54DA5" w:rsidRDefault="00455EC0" w:rsidP="00794A92">
      <w:pPr>
        <w:tabs>
          <w:tab w:val="right" w:pos="9639"/>
        </w:tabs>
        <w:overflowPunct/>
        <w:autoSpaceDE/>
        <w:autoSpaceDN/>
        <w:adjustRightInd/>
        <w:textAlignment w:val="auto"/>
        <w:rPr>
          <w:rFonts w:ascii="Arial" w:hAnsi="Arial" w:cs="Arial"/>
          <w:b/>
          <w:sz w:val="24"/>
          <w:szCs w:val="24"/>
          <w:lang w:eastAsia="en-US"/>
        </w:rPr>
      </w:pPr>
      <w:r w:rsidRPr="00455EC0">
        <w:rPr>
          <w:rFonts w:ascii="Arial" w:hAnsi="Arial"/>
          <w:b/>
          <w:bCs/>
          <w:sz w:val="24"/>
          <w:szCs w:val="24"/>
        </w:rPr>
        <w:t>Athens, Greece, Feb. 26th – Mar. 1st, 2024</w:t>
      </w:r>
      <w:r w:rsidR="005208F4">
        <w:rPr>
          <w:rFonts w:ascii="Arial" w:hAnsi="Arial" w:cs="Arial"/>
          <w:b/>
          <w:sz w:val="24"/>
          <w:szCs w:val="24"/>
          <w:lang w:eastAsia="en-US"/>
        </w:rPr>
        <w:tab/>
      </w:r>
    </w:p>
    <w:p w14:paraId="7811E7C9" w14:textId="77777777" w:rsidR="006D3016" w:rsidRPr="00250190" w:rsidRDefault="006D3016" w:rsidP="00250190">
      <w:pPr>
        <w:widowControl w:val="0"/>
        <w:spacing w:after="0"/>
        <w:rPr>
          <w:rFonts w:ascii="Arial" w:hAnsi="Arial"/>
          <w:b/>
          <w:bCs/>
          <w:sz w:val="24"/>
        </w:rPr>
      </w:pPr>
    </w:p>
    <w:p w14:paraId="61F5F757" w14:textId="65523C26" w:rsidR="006D3016" w:rsidRPr="00250190" w:rsidRDefault="006D3016" w:rsidP="00250190">
      <w:pPr>
        <w:tabs>
          <w:tab w:val="left" w:pos="1985"/>
        </w:tabs>
        <w:overflowPunct/>
        <w:autoSpaceDE/>
        <w:autoSpaceDN/>
        <w:adjustRightInd/>
        <w:spacing w:after="120"/>
        <w:textAlignment w:val="auto"/>
        <w:rPr>
          <w:rFonts w:ascii="Arial" w:eastAsia="MS Mincho" w:hAnsi="Arial" w:cs="Arial"/>
          <w:b/>
          <w:bCs/>
          <w:sz w:val="24"/>
        </w:rPr>
      </w:pPr>
      <w:r w:rsidRPr="00250190">
        <w:rPr>
          <w:rFonts w:ascii="Arial" w:eastAsia="MS Mincho" w:hAnsi="Arial" w:cs="Arial"/>
          <w:b/>
          <w:bCs/>
          <w:sz w:val="24"/>
          <w:lang w:eastAsia="en-US"/>
        </w:rPr>
        <w:t>Agenda item:</w:t>
      </w:r>
      <w:r w:rsidRPr="00250190">
        <w:rPr>
          <w:rFonts w:ascii="Arial" w:eastAsia="MS Mincho" w:hAnsi="Arial" w:cs="Arial"/>
          <w:b/>
          <w:bCs/>
          <w:sz w:val="24"/>
          <w:lang w:eastAsia="en-US"/>
        </w:rPr>
        <w:tab/>
      </w:r>
      <w:r w:rsidR="0045626F" w:rsidRPr="00C21C5F">
        <w:rPr>
          <w:rFonts w:ascii="Arial" w:eastAsia="MS Mincho" w:hAnsi="Arial" w:cs="Arial"/>
          <w:b/>
          <w:bCs/>
          <w:sz w:val="24"/>
          <w:lang w:eastAsia="en-US"/>
        </w:rPr>
        <w:t>7.9.1</w:t>
      </w:r>
    </w:p>
    <w:p w14:paraId="341E9F0C" w14:textId="00E14C63" w:rsidR="00E30B2C" w:rsidRPr="00250190" w:rsidRDefault="006D3016" w:rsidP="00250190">
      <w:pPr>
        <w:tabs>
          <w:tab w:val="left" w:pos="1985"/>
        </w:tabs>
        <w:overflowPunct/>
        <w:autoSpaceDE/>
        <w:autoSpaceDN/>
        <w:adjustRightInd/>
        <w:ind w:left="1985" w:hanging="1985"/>
        <w:textAlignment w:val="auto"/>
        <w:rPr>
          <w:rFonts w:ascii="Arial" w:hAnsi="Arial" w:cs="Arial"/>
          <w:b/>
          <w:bCs/>
          <w:sz w:val="24"/>
          <w:lang w:eastAsia="en-US"/>
        </w:rPr>
      </w:pPr>
      <w:r w:rsidRPr="00250190">
        <w:rPr>
          <w:rFonts w:ascii="Arial" w:hAnsi="Arial" w:cs="Arial"/>
          <w:b/>
          <w:bCs/>
          <w:sz w:val="24"/>
          <w:lang w:eastAsia="en-US"/>
        </w:rPr>
        <w:t>Source:</w:t>
      </w:r>
      <w:r w:rsidRPr="00250190">
        <w:rPr>
          <w:rFonts w:ascii="Arial" w:hAnsi="Arial" w:cs="Arial"/>
          <w:b/>
          <w:bCs/>
          <w:sz w:val="24"/>
          <w:lang w:eastAsia="en-US"/>
        </w:rPr>
        <w:tab/>
      </w:r>
      <w:r w:rsidR="00A94940" w:rsidRPr="00250190">
        <w:rPr>
          <w:rFonts w:ascii="Arial" w:hAnsi="Arial" w:cs="Arial"/>
          <w:b/>
          <w:sz w:val="24"/>
        </w:rPr>
        <w:t>Huawei, HiSilicon</w:t>
      </w:r>
    </w:p>
    <w:p w14:paraId="15C84C0E" w14:textId="575E5CCA" w:rsidR="006D3016" w:rsidRPr="00A6509D" w:rsidRDefault="006D3016" w:rsidP="00250190">
      <w:pPr>
        <w:tabs>
          <w:tab w:val="left" w:pos="1985"/>
        </w:tabs>
        <w:overflowPunct/>
        <w:autoSpaceDE/>
        <w:autoSpaceDN/>
        <w:adjustRightInd/>
        <w:ind w:left="1985" w:hanging="1985"/>
        <w:textAlignment w:val="auto"/>
        <w:rPr>
          <w:rFonts w:ascii="Arial" w:hAnsi="Arial" w:cs="Arial"/>
          <w:b/>
          <w:bCs/>
          <w:sz w:val="24"/>
          <w:lang w:eastAsia="en-US"/>
        </w:rPr>
      </w:pPr>
      <w:r w:rsidRPr="00250190">
        <w:rPr>
          <w:rFonts w:ascii="Arial" w:hAnsi="Arial" w:cs="Arial"/>
          <w:b/>
          <w:bCs/>
          <w:sz w:val="24"/>
          <w:lang w:eastAsia="en-US"/>
        </w:rPr>
        <w:t>Title:</w:t>
      </w:r>
      <w:r w:rsidRPr="00250190">
        <w:rPr>
          <w:rFonts w:ascii="Arial" w:hAnsi="Arial" w:cs="Arial"/>
          <w:b/>
          <w:bCs/>
          <w:sz w:val="24"/>
          <w:lang w:eastAsia="en-US"/>
        </w:rPr>
        <w:tab/>
      </w:r>
      <w:r w:rsidR="00C275A5">
        <w:rPr>
          <w:rFonts w:ascii="Arial" w:hAnsi="Arial" w:cs="Arial"/>
          <w:b/>
          <w:bCs/>
          <w:sz w:val="24"/>
          <w:lang w:eastAsia="en-US"/>
        </w:rPr>
        <w:t>RRC o</w:t>
      </w:r>
      <w:r w:rsidR="00C275A5" w:rsidRPr="00C275A5">
        <w:rPr>
          <w:rFonts w:ascii="Arial" w:hAnsi="Arial" w:cs="Arial"/>
          <w:b/>
          <w:bCs/>
          <w:sz w:val="24"/>
          <w:lang w:eastAsia="en-US"/>
        </w:rPr>
        <w:t>pen issue list for Rel-18 SL relay</w:t>
      </w:r>
    </w:p>
    <w:p w14:paraId="50E7E573" w14:textId="16B358E5" w:rsidR="006D3016" w:rsidRPr="00A6509D" w:rsidRDefault="006D3016" w:rsidP="00250190">
      <w:pPr>
        <w:tabs>
          <w:tab w:val="left" w:pos="1985"/>
        </w:tabs>
        <w:overflowPunct/>
        <w:autoSpaceDE/>
        <w:autoSpaceDN/>
        <w:adjustRightInd/>
        <w:textAlignment w:val="auto"/>
        <w:rPr>
          <w:rFonts w:ascii="Arial" w:hAnsi="Arial" w:cs="Arial"/>
          <w:b/>
          <w:bCs/>
          <w:sz w:val="24"/>
          <w:lang w:eastAsia="en-US"/>
        </w:rPr>
      </w:pPr>
      <w:bookmarkStart w:id="0" w:name="_Hlk506366071"/>
      <w:r w:rsidRPr="00A6509D">
        <w:rPr>
          <w:rFonts w:ascii="Arial" w:hAnsi="Arial" w:cs="Arial"/>
          <w:b/>
          <w:bCs/>
          <w:sz w:val="24"/>
          <w:lang w:eastAsia="en-US"/>
        </w:rPr>
        <w:t>Document for:</w:t>
      </w:r>
      <w:r w:rsidRPr="00A6509D">
        <w:rPr>
          <w:rFonts w:ascii="Arial" w:hAnsi="Arial" w:cs="Arial"/>
          <w:b/>
          <w:bCs/>
          <w:sz w:val="24"/>
          <w:lang w:eastAsia="en-US"/>
        </w:rPr>
        <w:tab/>
        <w:t xml:space="preserve">Discussion </w:t>
      </w:r>
      <w:bookmarkEnd w:id="0"/>
    </w:p>
    <w:p w14:paraId="6B5A42B8" w14:textId="77777777" w:rsidR="00CD1FF7" w:rsidRPr="00A6509D" w:rsidRDefault="00CD1FF7" w:rsidP="00BB23BD">
      <w:pPr>
        <w:pStyle w:val="Heading1"/>
        <w:numPr>
          <w:ilvl w:val="0"/>
          <w:numId w:val="5"/>
        </w:numPr>
      </w:pPr>
      <w:r w:rsidRPr="00A6509D">
        <w:t>Introduction</w:t>
      </w:r>
    </w:p>
    <w:p w14:paraId="098248B6" w14:textId="3BE7911C" w:rsidR="00EE58A1" w:rsidRDefault="0045626F" w:rsidP="004728C6">
      <w:pPr>
        <w:rPr>
          <w:szCs w:val="22"/>
        </w:rPr>
      </w:pPr>
      <w:r>
        <w:rPr>
          <w:rFonts w:eastAsia="宋体"/>
          <w:sz w:val="22"/>
        </w:rPr>
        <w:t xml:space="preserve">In this contribution, the </w:t>
      </w:r>
      <w:r>
        <w:rPr>
          <w:rFonts w:eastAsia="宋体"/>
          <w:sz w:val="22"/>
        </w:rPr>
        <w:t xml:space="preserve">RRC </w:t>
      </w:r>
      <w:r>
        <w:rPr>
          <w:rFonts w:eastAsia="宋体"/>
          <w:sz w:val="22"/>
        </w:rPr>
        <w:t>open issue</w:t>
      </w:r>
      <w:r>
        <w:rPr>
          <w:rFonts w:eastAsia="宋体"/>
          <w:sz w:val="22"/>
        </w:rPr>
        <w:t xml:space="preserve">s are listed for </w:t>
      </w:r>
      <w:r>
        <w:rPr>
          <w:rFonts w:eastAsia="宋体"/>
          <w:sz w:val="22"/>
        </w:rPr>
        <w:t>further discussion and issue tracking.</w:t>
      </w:r>
      <w:r w:rsidR="0042444A">
        <w:rPr>
          <w:szCs w:val="22"/>
        </w:rPr>
        <w:t xml:space="preserve"> </w:t>
      </w:r>
    </w:p>
    <w:p w14:paraId="66DB81E2" w14:textId="48A76084" w:rsidR="00AE3E14" w:rsidRDefault="0045626F" w:rsidP="00BB23BD">
      <w:pPr>
        <w:pStyle w:val="Heading1"/>
        <w:numPr>
          <w:ilvl w:val="0"/>
          <w:numId w:val="5"/>
        </w:numPr>
      </w:pPr>
      <w:r>
        <w:t>Open issue list</w:t>
      </w:r>
    </w:p>
    <w:tbl>
      <w:tblPr>
        <w:tblW w:w="0" w:type="auto"/>
        <w:tblInd w:w="206" w:type="dxa"/>
        <w:tblCellMar>
          <w:left w:w="0" w:type="dxa"/>
          <w:right w:w="0" w:type="dxa"/>
        </w:tblCellMar>
        <w:tblLook w:val="04A0" w:firstRow="1" w:lastRow="0" w:firstColumn="1" w:lastColumn="0" w:noHBand="0" w:noVBand="1"/>
      </w:tblPr>
      <w:tblGrid>
        <w:gridCol w:w="4363"/>
        <w:gridCol w:w="5049"/>
      </w:tblGrid>
      <w:tr w:rsidR="0045626F" w14:paraId="36658BBD" w14:textId="77777777" w:rsidTr="0045626F">
        <w:tc>
          <w:tcPr>
            <w:tcW w:w="7791"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6634AFFC" w14:textId="77777777" w:rsidR="0045626F" w:rsidRDefault="0045626F">
            <w:pPr>
              <w:rPr>
                <w:lang w:val="en-US" w:eastAsia="zh-CN"/>
              </w:rPr>
            </w:pPr>
            <w:r>
              <w:rPr>
                <w:rFonts w:ascii="Calibri" w:hAnsi="Calibri"/>
                <w:b/>
                <w:bCs/>
              </w:rPr>
              <w:t>Open issue</w:t>
            </w:r>
          </w:p>
        </w:tc>
        <w:tc>
          <w:tcPr>
            <w:tcW w:w="1219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0E503748" w14:textId="77777777" w:rsidR="0045626F" w:rsidRDefault="0045626F">
            <w:r>
              <w:rPr>
                <w:rFonts w:ascii="Calibri" w:hAnsi="Calibri"/>
                <w:b/>
                <w:bCs/>
              </w:rPr>
              <w:t>Rapporteur view</w:t>
            </w:r>
          </w:p>
        </w:tc>
      </w:tr>
      <w:tr w:rsidR="0045626F" w14:paraId="7891582F" w14:textId="77777777" w:rsidTr="0045626F">
        <w:tc>
          <w:tcPr>
            <w:tcW w:w="19981" w:type="dxa"/>
            <w:gridSpan w:val="2"/>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70AEAF8B" w14:textId="77777777" w:rsidR="0045626F" w:rsidRDefault="0045626F">
            <w:r>
              <w:rPr>
                <w:rFonts w:ascii="Calibri" w:hAnsi="Calibri"/>
                <w:b/>
                <w:bCs/>
              </w:rPr>
              <w:t>1. MP scenario 1</w:t>
            </w:r>
          </w:p>
        </w:tc>
      </w:tr>
      <w:tr w:rsidR="0045626F" w14:paraId="7BDF2011" w14:textId="77777777" w:rsidTr="0045626F">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F10A77" w14:textId="77777777" w:rsidR="0045626F" w:rsidRDefault="0045626F">
            <w:r>
              <w:rPr>
                <w:rFonts w:ascii="Calibri" w:hAnsi="Calibri"/>
                <w:b/>
                <w:bCs/>
              </w:rPr>
              <w:t>Issue 1.1:</w:t>
            </w:r>
            <w:r>
              <w:rPr>
                <w:rStyle w:val="apple-converted-space"/>
                <w:rFonts w:ascii="Calibri" w:hAnsi="Calibri"/>
              </w:rPr>
              <w:t> </w:t>
            </w:r>
            <w:r>
              <w:rPr>
                <w:rFonts w:ascii="Calibri" w:hAnsi="Calibri"/>
              </w:rPr>
              <w:t xml:space="preserve">Editor’s Note: FFS whether there is other condition to include the new indication, </w:t>
            </w:r>
            <w:proofErr w:type="gramStart"/>
            <w:r>
              <w:rPr>
                <w:rFonts w:ascii="Calibri" w:hAnsi="Calibri"/>
              </w:rPr>
              <w:t>e.g.</w:t>
            </w:r>
            <w:proofErr w:type="gramEnd"/>
            <w:r>
              <w:rPr>
                <w:rFonts w:ascii="Calibri" w:hAnsi="Calibri"/>
              </w:rPr>
              <w:t xml:space="preserve"> explicit NW indication, or RRC state of the L2 U2N Relay UE.</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0C2B8021" w14:textId="77777777" w:rsidR="0045626F" w:rsidRDefault="0045626F">
            <w:r>
              <w:rPr>
                <w:rFonts w:ascii="Calibri" w:hAnsi="Calibri"/>
              </w:rPr>
              <w:t>This issue has been discussed for several times, there are several solutions to be down selected by RAN2.</w:t>
            </w:r>
          </w:p>
        </w:tc>
      </w:tr>
      <w:tr w:rsidR="0045626F" w14:paraId="1E722012" w14:textId="77777777" w:rsidTr="0045626F">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DE2137" w14:textId="77777777" w:rsidR="0045626F" w:rsidRDefault="0045626F">
            <w:r>
              <w:rPr>
                <w:rFonts w:ascii="Calibri" w:hAnsi="Calibri"/>
                <w:b/>
                <w:bCs/>
              </w:rPr>
              <w:t>Issue 1.2:</w:t>
            </w:r>
            <w:r>
              <w:rPr>
                <w:rStyle w:val="apple-converted-space"/>
                <w:rFonts w:ascii="Calibri" w:hAnsi="Calibri"/>
              </w:rPr>
              <w:t> </w:t>
            </w:r>
            <w:r>
              <w:rPr>
                <w:rFonts w:ascii="Calibri" w:hAnsi="Calibri"/>
              </w:rPr>
              <w:t xml:space="preserve">Editor’s Note: FFS the stop condition for other cases, </w:t>
            </w:r>
            <w:proofErr w:type="gramStart"/>
            <w:r>
              <w:rPr>
                <w:rFonts w:ascii="Calibri" w:hAnsi="Calibri"/>
              </w:rPr>
              <w:t>i.e.</w:t>
            </w:r>
            <w:proofErr w:type="gramEnd"/>
            <w:r>
              <w:rPr>
                <w:rFonts w:ascii="Calibri" w:hAnsi="Calibri"/>
              </w:rPr>
              <w:t xml:space="preserve"> PC5-RRC trigger, CONNECTED relay UE</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19AD0A55" w14:textId="77777777" w:rsidR="0045626F" w:rsidRDefault="0045626F">
            <w:r>
              <w:rPr>
                <w:rFonts w:ascii="Calibri" w:hAnsi="Calibri"/>
              </w:rPr>
              <w:t>For T421, the stop condition only covers the case that idle/inactive relay UE is triggered to connected based on remote UE’s duplicated SRB1, but may not cover the cases of connected relay UE or PC5-RRC trigger.</w:t>
            </w:r>
            <w:r>
              <w:rPr>
                <w:rStyle w:val="apple-converted-space"/>
                <w:rFonts w:ascii="Calibri" w:hAnsi="Calibri"/>
              </w:rPr>
              <w:t> </w:t>
            </w:r>
            <w:r>
              <w:rPr>
                <w:rFonts w:ascii="Calibri" w:hAnsi="Calibri"/>
              </w:rPr>
              <w:br/>
              <w:t>This issue has been discussed, and there are several solutions to be down selected by RAN2.</w:t>
            </w:r>
          </w:p>
        </w:tc>
      </w:tr>
      <w:tr w:rsidR="0045626F" w14:paraId="1EB1DC85" w14:textId="77777777" w:rsidTr="0045626F">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450711" w14:textId="530EF5FF" w:rsidR="0045626F" w:rsidRDefault="0045626F">
            <w:r>
              <w:rPr>
                <w:rFonts w:ascii="Calibri" w:hAnsi="Calibri"/>
                <w:b/>
                <w:bCs/>
              </w:rPr>
              <w:t>Issue 1.3:</w:t>
            </w:r>
            <w:r>
              <w:rPr>
                <w:rStyle w:val="apple-converted-space"/>
                <w:rFonts w:ascii="Calibri" w:hAnsi="Calibri"/>
              </w:rPr>
              <w:t> </w:t>
            </w:r>
            <w:r>
              <w:rPr>
                <w:rFonts w:ascii="Calibri" w:hAnsi="Calibri"/>
              </w:rPr>
              <w:t xml:space="preserve">Editor’s Note: FFS whether/how to indicate PC5 release/maintain for </w:t>
            </w:r>
            <w:r w:rsidRPr="0045626F">
              <w:rPr>
                <w:rFonts w:ascii="Calibri" w:hAnsi="Calibri"/>
                <w:strike/>
                <w:color w:val="FF0000"/>
              </w:rPr>
              <w:t>in</w:t>
            </w:r>
            <w:r>
              <w:rPr>
                <w:rFonts w:ascii="Calibri" w:hAnsi="Calibri"/>
              </w:rPr>
              <w:t xml:space="preserve">direct path add/modify/release. And for </w:t>
            </w:r>
            <w:r w:rsidRPr="0045626F">
              <w:rPr>
                <w:rFonts w:ascii="Calibri" w:hAnsi="Calibri"/>
                <w:strike/>
                <w:color w:val="FF0000"/>
              </w:rPr>
              <w:t>in</w:t>
            </w:r>
            <w:r>
              <w:rPr>
                <w:rFonts w:ascii="Calibri" w:hAnsi="Calibri"/>
              </w:rPr>
              <w:t>direct path release, FFS whether to include an explicit “</w:t>
            </w:r>
            <w:proofErr w:type="spellStart"/>
            <w:r>
              <w:rPr>
                <w:rFonts w:ascii="Calibri" w:hAnsi="Calibri"/>
              </w:rPr>
              <w:t>directPathRelease</w:t>
            </w:r>
            <w:proofErr w:type="spellEnd"/>
            <w:r>
              <w:rPr>
                <w:rFonts w:ascii="Calibri" w:hAnsi="Calibri"/>
              </w:rPr>
              <w:t>” flag in the reconfiguration procedure so that the UE can apply a simpler behaviour. </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422CD751" w14:textId="77777777" w:rsidR="0045626F" w:rsidRDefault="0045626F">
            <w:r>
              <w:rPr>
                <w:rFonts w:ascii="Calibri" w:hAnsi="Calibri"/>
              </w:rPr>
              <w:t xml:space="preserve">The baseline procedure is that the MP remote UE releases source path(s) before accessing the target path(s) which is the same as the current MR-DC mobility procedures. But companies think the procedure should be further optimized to avoid some unnecessary UE </w:t>
            </w:r>
            <w:proofErr w:type="spellStart"/>
            <w:r>
              <w:rPr>
                <w:rFonts w:ascii="Calibri" w:hAnsi="Calibri"/>
              </w:rPr>
              <w:t>behavior</w:t>
            </w:r>
            <w:proofErr w:type="spellEnd"/>
            <w:r>
              <w:rPr>
                <w:rFonts w:ascii="Calibri" w:hAnsi="Calibri"/>
              </w:rPr>
              <w:t>.</w:t>
            </w:r>
          </w:p>
          <w:p w14:paraId="4D4D047C" w14:textId="77777777" w:rsidR="0045626F" w:rsidRDefault="0045626F">
            <w:r>
              <w:rPr>
                <w:rFonts w:ascii="Calibri" w:hAnsi="Calibri"/>
              </w:rPr>
              <w:t>Proponent companies can provide TP to show spec impact, based on which RAN2 can make final decision.</w:t>
            </w:r>
          </w:p>
        </w:tc>
      </w:tr>
      <w:tr w:rsidR="0045626F" w14:paraId="24505CA9" w14:textId="77777777" w:rsidTr="0045626F">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59B22" w14:textId="77777777" w:rsidR="0045626F" w:rsidRDefault="0045626F">
            <w:r>
              <w:rPr>
                <w:rFonts w:ascii="Calibri" w:hAnsi="Calibri"/>
                <w:b/>
                <w:bCs/>
              </w:rPr>
              <w:t>Issue 1.4:</w:t>
            </w:r>
            <w:r>
              <w:rPr>
                <w:rStyle w:val="apple-converted-space"/>
                <w:rFonts w:ascii="Calibri" w:hAnsi="Calibri"/>
                <w:b/>
                <w:bCs/>
              </w:rPr>
              <w:t> </w:t>
            </w:r>
            <w:r>
              <w:rPr>
                <w:rFonts w:ascii="Calibri" w:hAnsi="Calibri"/>
              </w:rPr>
              <w:t xml:space="preserve">Editor’s Note: FFS whether the detailed report types other than </w:t>
            </w:r>
            <w:proofErr w:type="spellStart"/>
            <w:r>
              <w:rPr>
                <w:rFonts w:ascii="Calibri" w:hAnsi="Calibri"/>
              </w:rPr>
              <w:t>indirectPathAddChangeFailure</w:t>
            </w:r>
            <w:proofErr w:type="spellEnd"/>
            <w:r>
              <w:rPr>
                <w:rFonts w:ascii="Calibri" w:hAnsi="Calibri"/>
              </w:rPr>
              <w:t xml:space="preserve">, path failure, </w:t>
            </w:r>
            <w:proofErr w:type="spellStart"/>
            <w:r>
              <w:rPr>
                <w:rFonts w:ascii="Calibri" w:hAnsi="Calibri"/>
              </w:rPr>
              <w:t>Uu</w:t>
            </w:r>
            <w:proofErr w:type="spellEnd"/>
            <w:r>
              <w:rPr>
                <w:rFonts w:ascii="Calibri" w:hAnsi="Calibri"/>
              </w:rPr>
              <w:t xml:space="preserve">-RLF, </w:t>
            </w:r>
            <w:proofErr w:type="spellStart"/>
            <w:r>
              <w:rPr>
                <w:rFonts w:ascii="Calibri" w:hAnsi="Calibri"/>
              </w:rPr>
              <w:t>Uu</w:t>
            </w:r>
            <w:proofErr w:type="spellEnd"/>
            <w:r>
              <w:rPr>
                <w:rFonts w:ascii="Calibri" w:hAnsi="Calibri"/>
              </w:rPr>
              <w:t xml:space="preserve"> failure, PC5-RLF can be included.</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5CFD1F66" w14:textId="77777777" w:rsidR="0045626F" w:rsidRDefault="0045626F">
            <w:r>
              <w:rPr>
                <w:rFonts w:ascii="Calibri" w:hAnsi="Calibri"/>
              </w:rPr>
              <w:t>The EN can be removed. Companies can bring TP to justify new failure type if any. Then RAN2 can discuss new failure types based on companies’ contribution.</w:t>
            </w:r>
          </w:p>
          <w:p w14:paraId="75AA60CC" w14:textId="5A8D8134" w:rsidR="0045626F" w:rsidRDefault="0045626F">
            <w:r>
              <w:rPr>
                <w:rFonts w:ascii="Calibri" w:hAnsi="Calibri"/>
                <w:color w:val="2F5496"/>
              </w:rPr>
              <w:t>[</w:t>
            </w:r>
            <w:r w:rsidR="003116B1">
              <w:rPr>
                <w:rFonts w:ascii="Calibri" w:hAnsi="Calibri"/>
                <w:color w:val="2F5496"/>
              </w:rPr>
              <w:t>Rapp</w:t>
            </w:r>
            <w:r>
              <w:rPr>
                <w:rFonts w:ascii="Calibri" w:hAnsi="Calibri"/>
                <w:color w:val="2F5496"/>
              </w:rPr>
              <w:t xml:space="preserve">] This will be addressed in Rapp </w:t>
            </w:r>
            <w:proofErr w:type="spellStart"/>
            <w:r>
              <w:rPr>
                <w:rFonts w:ascii="Calibri" w:hAnsi="Calibri"/>
                <w:color w:val="2F5496"/>
              </w:rPr>
              <w:t>misc</w:t>
            </w:r>
            <w:proofErr w:type="spellEnd"/>
            <w:r>
              <w:rPr>
                <w:rFonts w:ascii="Calibri" w:hAnsi="Calibri"/>
                <w:color w:val="2F5496"/>
              </w:rPr>
              <w:t xml:space="preserve"> CR.</w:t>
            </w:r>
          </w:p>
        </w:tc>
      </w:tr>
      <w:tr w:rsidR="0045626F" w14:paraId="00644059" w14:textId="77777777" w:rsidTr="0045626F">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FF7E43" w14:textId="77777777" w:rsidR="0045626F" w:rsidRDefault="0045626F">
            <w:r>
              <w:rPr>
                <w:rFonts w:ascii="Calibri" w:hAnsi="Calibri"/>
                <w:b/>
                <w:bCs/>
                <w:color w:val="2F5496"/>
              </w:rPr>
              <w:t>Issue 1.5:</w:t>
            </w:r>
            <w:r>
              <w:rPr>
                <w:rStyle w:val="apple-converted-space"/>
                <w:rFonts w:ascii="Calibri" w:hAnsi="Calibri"/>
                <w:color w:val="2F5496"/>
              </w:rPr>
              <w:t> </w:t>
            </w:r>
            <w:r>
              <w:rPr>
                <w:rFonts w:ascii="Calibri" w:hAnsi="Calibri"/>
                <w:color w:val="2F5496"/>
              </w:rPr>
              <w:t xml:space="preserve">To confirm that upon detecting radio link failure of the direct path while indirect path </w:t>
            </w:r>
            <w:proofErr w:type="gramStart"/>
            <w:r>
              <w:rPr>
                <w:rFonts w:ascii="Calibri" w:hAnsi="Calibri"/>
                <w:color w:val="2F5496"/>
              </w:rPr>
              <w:t>change</w:t>
            </w:r>
            <w:proofErr w:type="gramEnd"/>
            <w:r>
              <w:rPr>
                <w:rFonts w:ascii="Calibri" w:hAnsi="Calibri"/>
                <w:color w:val="2F5496"/>
              </w:rPr>
              <w:t xml:space="preserve"> or addition is ongoing, RRC reestablishment is triggered.</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199B9307" w14:textId="77777777" w:rsidR="0045626F" w:rsidRDefault="0045626F">
            <w:pPr>
              <w:spacing w:after="160" w:line="252" w:lineRule="atLeast"/>
            </w:pPr>
            <w:r>
              <w:rPr>
                <w:rFonts w:ascii="Calibri" w:hAnsi="Calibri"/>
                <w:color w:val="2F5496"/>
              </w:rPr>
              <w:t xml:space="preserve">This issue was raised by company to align the MR-DC handling “upon detecting radio link failure of the MCG while </w:t>
            </w:r>
            <w:proofErr w:type="spellStart"/>
            <w:r>
              <w:rPr>
                <w:rFonts w:ascii="Calibri" w:hAnsi="Calibri"/>
                <w:color w:val="2F5496"/>
              </w:rPr>
              <w:t>PSCell</w:t>
            </w:r>
            <w:proofErr w:type="spellEnd"/>
            <w:r>
              <w:rPr>
                <w:rFonts w:ascii="Calibri" w:hAnsi="Calibri"/>
                <w:color w:val="2F5496"/>
              </w:rPr>
              <w:t xml:space="preserve"> change or </w:t>
            </w:r>
            <w:proofErr w:type="spellStart"/>
            <w:r>
              <w:rPr>
                <w:rFonts w:ascii="Calibri" w:hAnsi="Calibri"/>
                <w:color w:val="2F5496"/>
              </w:rPr>
              <w:t>PSCell</w:t>
            </w:r>
            <w:proofErr w:type="spellEnd"/>
            <w:r>
              <w:rPr>
                <w:rFonts w:ascii="Calibri" w:hAnsi="Calibri"/>
                <w:color w:val="2F5496"/>
              </w:rPr>
              <w:t xml:space="preserve"> addition is ongoing, RRC reestablishment is triggered in</w:t>
            </w:r>
            <w:r>
              <w:rPr>
                <w:rStyle w:val="apple-converted-space"/>
                <w:rFonts w:ascii="Calibri" w:hAnsi="Calibri"/>
                <w:color w:val="2F5496"/>
              </w:rPr>
              <w:t> </w:t>
            </w:r>
            <w:hyperlink r:id="rId8" w:history="1">
              <w:r>
                <w:rPr>
                  <w:rStyle w:val="Hyperlink"/>
                  <w:rFonts w:ascii="Calibri" w:hAnsi="Calibri"/>
                  <w:color w:val="0563C1"/>
                </w:rPr>
                <w:t>5.3.7.2</w:t>
              </w:r>
            </w:hyperlink>
            <w:r>
              <w:rPr>
                <w:rFonts w:ascii="Calibri" w:hAnsi="Calibri"/>
                <w:color w:val="2F5496"/>
              </w:rPr>
              <w:t>”. Companies can submit RIL or bring TP on this.</w:t>
            </w:r>
          </w:p>
        </w:tc>
      </w:tr>
      <w:tr w:rsidR="0045626F" w14:paraId="63F8AFD8" w14:textId="77777777" w:rsidTr="0045626F">
        <w:tc>
          <w:tcPr>
            <w:tcW w:w="19981" w:type="dxa"/>
            <w:gridSpan w:val="2"/>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210550C7" w14:textId="77777777" w:rsidR="0045626F" w:rsidRDefault="0045626F">
            <w:r>
              <w:rPr>
                <w:rFonts w:ascii="Calibri" w:hAnsi="Calibri"/>
                <w:b/>
                <w:bCs/>
              </w:rPr>
              <w:t>2. MP scenario 2</w:t>
            </w:r>
          </w:p>
        </w:tc>
      </w:tr>
      <w:tr w:rsidR="0045626F" w14:paraId="5189C2DF" w14:textId="77777777" w:rsidTr="0045626F">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7ED99E" w14:textId="77777777" w:rsidR="0045626F" w:rsidRDefault="0045626F">
            <w:r>
              <w:rPr>
                <w:rFonts w:ascii="Calibri" w:hAnsi="Calibri"/>
              </w:rPr>
              <w:lastRenderedPageBreak/>
              <w:t>Issue 2.1: Editor’s Note: whether T421 is applicable to scenario 2.</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5CF58204" w14:textId="181D327F" w:rsidR="0045626F" w:rsidRDefault="0045626F">
            <w:r w:rsidRPr="003116B1">
              <w:rPr>
                <w:rFonts w:ascii="Calibri" w:hAnsi="Calibri"/>
                <w:color w:val="1F497D"/>
                <w:sz w:val="21"/>
                <w:szCs w:val="21"/>
              </w:rPr>
              <w:t>Th</w:t>
            </w:r>
            <w:r w:rsidR="003116B1" w:rsidRPr="003116B1">
              <w:rPr>
                <w:rFonts w:ascii="Calibri" w:hAnsi="Calibri"/>
                <w:color w:val="1F497D"/>
                <w:sz w:val="21"/>
                <w:szCs w:val="21"/>
              </w:rPr>
              <w:t>ere are related RILs under discussion,</w:t>
            </w:r>
            <w:r w:rsidR="003116B1">
              <w:rPr>
                <w:rFonts w:ascii="Calibri" w:hAnsi="Calibri"/>
              </w:rPr>
              <w:t xml:space="preserve"> </w:t>
            </w:r>
            <w:r w:rsidR="003116B1">
              <w:rPr>
                <w:rFonts w:ascii="Calibri" w:hAnsi="Calibri"/>
                <w:color w:val="1F497D"/>
                <w:sz w:val="21"/>
                <w:szCs w:val="21"/>
              </w:rPr>
              <w:t>RAN2</w:t>
            </w:r>
            <w:r w:rsidR="003116B1">
              <w:rPr>
                <w:rFonts w:ascii="Calibri" w:hAnsi="Calibri"/>
                <w:color w:val="1F497D"/>
                <w:sz w:val="21"/>
                <w:szCs w:val="21"/>
              </w:rPr>
              <w:t xml:space="preserve"> can have further discussion based on RIL or company contributions.</w:t>
            </w:r>
            <w:r w:rsidR="003116B1">
              <w:rPr>
                <w:rStyle w:val="apple-converted-space"/>
                <w:rFonts w:ascii="Calibri" w:hAnsi="Calibri"/>
              </w:rPr>
              <w:t> </w:t>
            </w:r>
          </w:p>
        </w:tc>
      </w:tr>
      <w:tr w:rsidR="0045626F" w14:paraId="510A1C45" w14:textId="77777777" w:rsidTr="0045626F">
        <w:tc>
          <w:tcPr>
            <w:tcW w:w="19981" w:type="dxa"/>
            <w:gridSpan w:val="2"/>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2D05C2AC" w14:textId="77777777" w:rsidR="0045626F" w:rsidRDefault="0045626F">
            <w:r>
              <w:rPr>
                <w:rFonts w:ascii="Calibri" w:hAnsi="Calibri"/>
                <w:b/>
                <w:bCs/>
              </w:rPr>
              <w:t>3. U2U common part</w:t>
            </w:r>
          </w:p>
        </w:tc>
      </w:tr>
      <w:tr w:rsidR="0045626F" w14:paraId="1C6D8E5F" w14:textId="77777777" w:rsidTr="0045626F">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EB7077" w14:textId="77777777" w:rsidR="0045626F" w:rsidRDefault="0045626F">
            <w:r>
              <w:rPr>
                <w:rFonts w:ascii="Calibri" w:hAnsi="Calibri"/>
                <w:b/>
                <w:bCs/>
              </w:rPr>
              <w:t>Issue 3.1:</w:t>
            </w:r>
            <w:r>
              <w:rPr>
                <w:rStyle w:val="apple-converted-space"/>
                <w:rFonts w:ascii="Calibri" w:hAnsi="Calibri"/>
              </w:rPr>
              <w:t> </w:t>
            </w:r>
            <w:r>
              <w:rPr>
                <w:rFonts w:ascii="Calibri" w:hAnsi="Calibri"/>
              </w:rPr>
              <w:t xml:space="preserve">Editor’s Note: FFS whether the old indication for R17 U2N Relay can be used for R18 U2U Relay or a new U2U Relay-specific indication is needed for </w:t>
            </w:r>
            <w:proofErr w:type="spellStart"/>
            <w:r>
              <w:rPr>
                <w:rFonts w:ascii="Calibri" w:hAnsi="Calibri"/>
              </w:rPr>
              <w:t>gNB</w:t>
            </w:r>
            <w:proofErr w:type="spellEnd"/>
            <w:r>
              <w:rPr>
                <w:rFonts w:ascii="Calibri" w:hAnsi="Calibri"/>
              </w:rPr>
              <w:t xml:space="preserve"> capability of supporting U2U Relay.</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20D8136A" w14:textId="78566C34" w:rsidR="0045626F" w:rsidRDefault="003116B1">
            <w:r w:rsidRPr="003116B1">
              <w:rPr>
                <w:rFonts w:ascii="Calibri" w:hAnsi="Calibri"/>
                <w:color w:val="1F497D"/>
                <w:sz w:val="21"/>
                <w:szCs w:val="21"/>
              </w:rPr>
              <w:t>There are related RILs under discussion,</w:t>
            </w:r>
            <w:r>
              <w:rPr>
                <w:rFonts w:ascii="Calibri" w:hAnsi="Calibri"/>
              </w:rPr>
              <w:t xml:space="preserve"> </w:t>
            </w:r>
            <w:r>
              <w:rPr>
                <w:rFonts w:ascii="Calibri" w:hAnsi="Calibri"/>
                <w:color w:val="1F497D"/>
                <w:sz w:val="21"/>
                <w:szCs w:val="21"/>
              </w:rPr>
              <w:t>RAN2 can have further discussion based on RIL or company contributions.</w:t>
            </w:r>
            <w:r>
              <w:rPr>
                <w:rStyle w:val="apple-converted-space"/>
                <w:rFonts w:ascii="Calibri" w:hAnsi="Calibri"/>
              </w:rPr>
              <w:t> </w:t>
            </w:r>
          </w:p>
        </w:tc>
      </w:tr>
      <w:tr w:rsidR="0045626F" w14:paraId="2243EA0B" w14:textId="77777777" w:rsidTr="0045626F">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FB8337" w14:textId="77777777" w:rsidR="0045626F" w:rsidRDefault="0045626F">
            <w:r>
              <w:rPr>
                <w:rFonts w:ascii="Calibri" w:hAnsi="Calibri"/>
                <w:b/>
                <w:bCs/>
              </w:rPr>
              <w:t>Issue 3.2:</w:t>
            </w:r>
            <w:r>
              <w:rPr>
                <w:rStyle w:val="apple-converted-space"/>
                <w:rFonts w:ascii="Calibri" w:hAnsi="Calibri"/>
              </w:rPr>
              <w:t> </w:t>
            </w:r>
            <w:r>
              <w:rPr>
                <w:rFonts w:ascii="Calibri" w:hAnsi="Calibri"/>
              </w:rPr>
              <w:t xml:space="preserve">Editor’s Note: FFS whether/how to capture if the SL-RSRP/SD-RSRP measurement of the peer NR </w:t>
            </w:r>
            <w:proofErr w:type="spellStart"/>
            <w:r>
              <w:rPr>
                <w:rFonts w:ascii="Calibri" w:hAnsi="Calibri"/>
              </w:rPr>
              <w:t>sidelink</w:t>
            </w:r>
            <w:proofErr w:type="spellEnd"/>
            <w:r>
              <w:rPr>
                <w:rFonts w:ascii="Calibri" w:hAnsi="Calibri"/>
              </w:rPr>
              <w:t xml:space="preserve"> U2U Remote UE is not available.</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3ED23B90" w14:textId="624ED862" w:rsidR="0045626F" w:rsidRDefault="003116B1">
            <w:r w:rsidRPr="003116B1">
              <w:rPr>
                <w:rFonts w:ascii="Calibri" w:hAnsi="Calibri"/>
                <w:color w:val="1F497D"/>
                <w:sz w:val="21"/>
                <w:szCs w:val="21"/>
              </w:rPr>
              <w:t>There are related RILs under discussion,</w:t>
            </w:r>
            <w:r>
              <w:rPr>
                <w:rFonts w:ascii="Calibri" w:hAnsi="Calibri"/>
              </w:rPr>
              <w:t xml:space="preserve"> </w:t>
            </w:r>
            <w:r>
              <w:rPr>
                <w:rFonts w:ascii="Calibri" w:hAnsi="Calibri"/>
                <w:color w:val="1F497D"/>
                <w:sz w:val="21"/>
                <w:szCs w:val="21"/>
              </w:rPr>
              <w:t>RAN2 can have further discussion based on RIL or company contributions.</w:t>
            </w:r>
            <w:r>
              <w:rPr>
                <w:rStyle w:val="apple-converted-space"/>
                <w:rFonts w:ascii="Calibri" w:hAnsi="Calibri"/>
              </w:rPr>
              <w:t> </w:t>
            </w:r>
          </w:p>
        </w:tc>
      </w:tr>
      <w:tr w:rsidR="0045626F" w14:paraId="53576B9F" w14:textId="77777777" w:rsidTr="0045626F">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765C99" w14:textId="77777777" w:rsidR="0045626F" w:rsidRDefault="0045626F">
            <w:r>
              <w:rPr>
                <w:rFonts w:ascii="Calibri" w:hAnsi="Calibri"/>
                <w:b/>
                <w:bCs/>
              </w:rPr>
              <w:t>Issue 3.3:</w:t>
            </w:r>
            <w:r>
              <w:rPr>
                <w:rStyle w:val="apple-converted-space"/>
                <w:rFonts w:ascii="Calibri" w:hAnsi="Calibri"/>
              </w:rPr>
              <w:t> </w:t>
            </w:r>
            <w:r>
              <w:rPr>
                <w:rFonts w:ascii="Calibri" w:hAnsi="Calibri"/>
              </w:rPr>
              <w:t>Editor’s Note: Whether to differentiate U2U discovery and U2N discovery can be checked in maintenance.</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31CB20B1" w14:textId="77777777" w:rsidR="0045626F" w:rsidRDefault="0045626F">
            <w:r>
              <w:rPr>
                <w:rFonts w:ascii="Calibri" w:hAnsi="Calibri"/>
              </w:rPr>
              <w:t xml:space="preserve">This issue that network is not able to distinguish U2U SUI and U2N SUI was raised by company during CR updating, since U2U discovery reuse Rel-17 </w:t>
            </w:r>
            <w:proofErr w:type="spellStart"/>
            <w:r>
              <w:rPr>
                <w:rFonts w:ascii="Calibri" w:hAnsi="Calibri"/>
              </w:rPr>
              <w:t>signaling</w:t>
            </w:r>
            <w:proofErr w:type="spellEnd"/>
            <w:r>
              <w:rPr>
                <w:rFonts w:ascii="Calibri" w:hAnsi="Calibri"/>
              </w:rPr>
              <w:t xml:space="preserve"> introduced for U2N discovery.</w:t>
            </w:r>
            <w:r>
              <w:rPr>
                <w:rStyle w:val="apple-converted-space"/>
                <w:rFonts w:ascii="Calibri" w:hAnsi="Calibri"/>
              </w:rPr>
              <w:t> </w:t>
            </w:r>
          </w:p>
          <w:p w14:paraId="58B1E83D" w14:textId="77777777" w:rsidR="0045626F" w:rsidRDefault="0045626F">
            <w:r>
              <w:rPr>
                <w:rFonts w:ascii="Calibri" w:hAnsi="Calibri"/>
              </w:rPr>
              <w:t>This can be addressed by adding an indication in SUI for U2U.</w:t>
            </w:r>
          </w:p>
          <w:p w14:paraId="3C274001" w14:textId="77777777" w:rsidR="0045626F" w:rsidRDefault="0045626F">
            <w:r>
              <w:rPr>
                <w:rFonts w:ascii="Calibri" w:hAnsi="Calibri"/>
                <w:color w:val="7030A0"/>
              </w:rPr>
              <w:t xml:space="preserve">[QC] It is unclear what is the motivation to let the </w:t>
            </w:r>
            <w:proofErr w:type="spellStart"/>
            <w:r>
              <w:rPr>
                <w:rFonts w:ascii="Calibri" w:hAnsi="Calibri"/>
                <w:color w:val="7030A0"/>
              </w:rPr>
              <w:t>gNB</w:t>
            </w:r>
            <w:proofErr w:type="spellEnd"/>
            <w:r>
              <w:rPr>
                <w:rFonts w:ascii="Calibri" w:hAnsi="Calibri"/>
                <w:color w:val="7030A0"/>
              </w:rPr>
              <w:t xml:space="preserve"> distinguish U2U discovery and U2N discovery since there is no difference between U2U and U2N discovery from </w:t>
            </w:r>
            <w:proofErr w:type="spellStart"/>
            <w:r>
              <w:rPr>
                <w:rFonts w:ascii="Calibri" w:hAnsi="Calibri"/>
                <w:color w:val="7030A0"/>
              </w:rPr>
              <w:t>gNB</w:t>
            </w:r>
            <w:proofErr w:type="spellEnd"/>
            <w:r>
              <w:rPr>
                <w:rFonts w:ascii="Calibri" w:hAnsi="Calibri"/>
                <w:color w:val="7030A0"/>
              </w:rPr>
              <w:t xml:space="preserve"> perspective. </w:t>
            </w:r>
            <w:proofErr w:type="gramStart"/>
            <w:r>
              <w:rPr>
                <w:rFonts w:ascii="Calibri" w:hAnsi="Calibri"/>
                <w:color w:val="7030A0"/>
              </w:rPr>
              <w:t>So</w:t>
            </w:r>
            <w:proofErr w:type="gramEnd"/>
            <w:r>
              <w:rPr>
                <w:rFonts w:ascii="Calibri" w:hAnsi="Calibri"/>
                <w:color w:val="7030A0"/>
              </w:rPr>
              <w:t xml:space="preserve"> companies can bring contribution to the meeting to justify the motivation.</w:t>
            </w:r>
          </w:p>
          <w:p w14:paraId="48CF4A05" w14:textId="4CB029AA" w:rsidR="0045626F" w:rsidRDefault="0045626F">
            <w:r>
              <w:rPr>
                <w:rFonts w:ascii="Calibri" w:hAnsi="Calibri"/>
                <w:color w:val="2F5496"/>
              </w:rPr>
              <w:t>[</w:t>
            </w:r>
            <w:r w:rsidR="003116B1">
              <w:rPr>
                <w:rFonts w:ascii="Calibri" w:hAnsi="Calibri"/>
                <w:color w:val="2F5496"/>
              </w:rPr>
              <w:t>Rapp</w:t>
            </w:r>
            <w:r>
              <w:rPr>
                <w:rFonts w:ascii="Calibri" w:hAnsi="Calibri"/>
                <w:color w:val="2F5496"/>
              </w:rPr>
              <w:t>] Ok, let’s have further discussion in next meeting.</w:t>
            </w:r>
          </w:p>
        </w:tc>
      </w:tr>
      <w:tr w:rsidR="0045626F" w14:paraId="374B272E" w14:textId="77777777" w:rsidTr="0045626F">
        <w:tc>
          <w:tcPr>
            <w:tcW w:w="19981" w:type="dxa"/>
            <w:gridSpan w:val="2"/>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5BC88961" w14:textId="77777777" w:rsidR="0045626F" w:rsidRDefault="0045626F">
            <w:r>
              <w:rPr>
                <w:rFonts w:ascii="Calibri" w:hAnsi="Calibri"/>
                <w:b/>
                <w:bCs/>
              </w:rPr>
              <w:t>4. L2 U2U specific</w:t>
            </w:r>
          </w:p>
        </w:tc>
      </w:tr>
      <w:tr w:rsidR="0045626F" w14:paraId="20281038" w14:textId="77777777" w:rsidTr="0045626F">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2ADA7D" w14:textId="77777777" w:rsidR="0045626F" w:rsidRDefault="0045626F">
            <w:r>
              <w:rPr>
                <w:rFonts w:ascii="Calibri" w:hAnsi="Calibri"/>
                <w:b/>
                <w:bCs/>
              </w:rPr>
              <w:t>Issue 4.1:</w:t>
            </w:r>
            <w:r>
              <w:rPr>
                <w:rStyle w:val="apple-converted-space"/>
                <w:rFonts w:ascii="Calibri" w:hAnsi="Calibri"/>
              </w:rPr>
              <w:t> </w:t>
            </w:r>
            <w:r>
              <w:rPr>
                <w:rFonts w:ascii="Calibri" w:hAnsi="Calibri"/>
              </w:rPr>
              <w:t xml:space="preserve">The detailed </w:t>
            </w:r>
            <w:proofErr w:type="spellStart"/>
            <w:r>
              <w:rPr>
                <w:rFonts w:ascii="Calibri" w:hAnsi="Calibri"/>
              </w:rPr>
              <w:t>signaling</w:t>
            </w:r>
            <w:proofErr w:type="spellEnd"/>
            <w:r>
              <w:rPr>
                <w:rFonts w:ascii="Calibri" w:hAnsi="Calibri"/>
              </w:rPr>
              <w:t xml:space="preserve"> for QoS split/update.</w:t>
            </w:r>
          </w:p>
          <w:p w14:paraId="5C0CD1E3" w14:textId="77777777" w:rsidR="0045626F" w:rsidRDefault="0045626F">
            <w:r>
              <w:rPr>
                <w:rFonts w:ascii="Calibri" w:hAnsi="Calibri"/>
              </w:rPr>
              <w:t> </w:t>
            </w:r>
          </w:p>
          <w:p w14:paraId="72DCE18E" w14:textId="77777777" w:rsidR="0045626F" w:rsidRDefault="0045626F">
            <w:r>
              <w:rPr>
                <w:rFonts w:ascii="Calibri" w:hAnsi="Calibri"/>
              </w:rPr>
              <w:t>Editor’s Note: Whether this message arrangement is optimal can be discussed in maintenance. Whether to cover the case the Relay UE updates the QoS split can be discussed in maintenance.</w:t>
            </w:r>
            <w:r>
              <w:rPr>
                <w:rStyle w:val="apple-converted-space"/>
                <w:rFonts w:ascii="Calibri" w:hAnsi="Calibri"/>
              </w:rPr>
              <w:t> </w:t>
            </w:r>
          </w:p>
          <w:p w14:paraId="1EC5FA9A" w14:textId="77777777" w:rsidR="0045626F" w:rsidRDefault="0045626F">
            <w:r>
              <w:rPr>
                <w:rFonts w:ascii="Calibri" w:hAnsi="Calibri"/>
              </w:rPr>
              <w:t>Editor’s Note: Whether the per-SLRB QoS is reported in a list of E2E connections or all in one big list can be further checked in maintenance.</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2C2B9CB8" w14:textId="77777777" w:rsidR="0045626F" w:rsidRDefault="0045626F">
            <w:r>
              <w:rPr>
                <w:rFonts w:ascii="Calibri" w:hAnsi="Calibri"/>
              </w:rPr>
              <w:t xml:space="preserve">In the current spec, </w:t>
            </w:r>
            <w:proofErr w:type="spellStart"/>
            <w:r>
              <w:rPr>
                <w:rFonts w:ascii="Calibri" w:hAnsi="Calibri"/>
              </w:rPr>
              <w:t>request+response</w:t>
            </w:r>
            <w:proofErr w:type="spellEnd"/>
            <w:r>
              <w:rPr>
                <w:rFonts w:ascii="Calibri" w:hAnsi="Calibri"/>
              </w:rPr>
              <w:t xml:space="preserve"> procedure with two new messages is used for QoS split. But whether relay UE can update split QoS without remote UE’s request message has not been discussed but raised by companies during CR drafting. RAN2 can further check if this QoS update is needed or have any spec impact.</w:t>
            </w:r>
          </w:p>
        </w:tc>
      </w:tr>
      <w:tr w:rsidR="0045626F" w14:paraId="568DCFF5" w14:textId="77777777" w:rsidTr="0045626F">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02F1DC" w14:textId="77777777" w:rsidR="0045626F" w:rsidRDefault="0045626F">
            <w:r>
              <w:rPr>
                <w:rFonts w:ascii="Calibri" w:hAnsi="Calibri"/>
                <w:b/>
                <w:bCs/>
              </w:rPr>
              <w:t>Issue 4.2:</w:t>
            </w:r>
            <w:r>
              <w:rPr>
                <w:rStyle w:val="apple-converted-space"/>
                <w:rFonts w:ascii="Calibri" w:hAnsi="Calibri"/>
              </w:rPr>
              <w:t> </w:t>
            </w:r>
            <w:r>
              <w:rPr>
                <w:rFonts w:ascii="Calibri" w:hAnsi="Calibri"/>
              </w:rPr>
              <w:t> SRAP configuration derivation based on SIB12 and reconfiguration.</w:t>
            </w:r>
          </w:p>
          <w:p w14:paraId="580563A1" w14:textId="77777777" w:rsidR="0045626F" w:rsidRDefault="0045626F">
            <w:r>
              <w:rPr>
                <w:rFonts w:ascii="Calibri" w:hAnsi="Calibri"/>
              </w:rPr>
              <w:t> </w:t>
            </w:r>
          </w:p>
          <w:p w14:paraId="61CC081B" w14:textId="77777777" w:rsidR="0045626F" w:rsidRDefault="0045626F">
            <w:r>
              <w:rPr>
                <w:rFonts w:ascii="Calibri" w:hAnsi="Calibri"/>
              </w:rPr>
              <w:t>Editor’s Note: The mapping configuration (from e2e SLRB to RLC channel) is needed in pre-configuration.  The existing table format is used as a baseline, subject to discussion during maintenance.</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5569CA96" w14:textId="2898C52F" w:rsidR="0045626F" w:rsidRDefault="0045626F">
            <w:r>
              <w:rPr>
                <w:rFonts w:ascii="Calibri" w:hAnsi="Calibri"/>
              </w:rPr>
              <w:t xml:space="preserve">The EN </w:t>
            </w:r>
            <w:r>
              <w:rPr>
                <w:rFonts w:ascii="Calibri" w:hAnsi="Calibri"/>
              </w:rPr>
              <w:t>is kept for now,</w:t>
            </w:r>
            <w:r>
              <w:rPr>
                <w:rFonts w:ascii="Calibri" w:hAnsi="Calibri"/>
                <w:color w:val="1F497D"/>
                <w:sz w:val="21"/>
                <w:szCs w:val="21"/>
              </w:rPr>
              <w:t xml:space="preserve"> </w:t>
            </w:r>
            <w:r>
              <w:rPr>
                <w:rFonts w:ascii="Calibri" w:hAnsi="Calibri"/>
                <w:color w:val="1F497D"/>
                <w:sz w:val="21"/>
                <w:szCs w:val="21"/>
              </w:rPr>
              <w:t>if companies identify anything missing in the spec, we can have further discussion based on RIL or company contributions</w:t>
            </w:r>
            <w:r w:rsidR="003116B1">
              <w:rPr>
                <w:rFonts w:ascii="Calibri" w:hAnsi="Calibri"/>
                <w:color w:val="1F497D"/>
                <w:sz w:val="21"/>
                <w:szCs w:val="21"/>
              </w:rPr>
              <w:t>.</w:t>
            </w:r>
            <w:r>
              <w:rPr>
                <w:rStyle w:val="apple-converted-space"/>
                <w:rFonts w:ascii="Calibri" w:hAnsi="Calibri"/>
              </w:rPr>
              <w:t> </w:t>
            </w:r>
          </w:p>
        </w:tc>
      </w:tr>
      <w:tr w:rsidR="0045626F" w14:paraId="43DE017C" w14:textId="77777777" w:rsidTr="0045626F">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6FC053" w14:textId="77777777" w:rsidR="0045626F" w:rsidRDefault="0045626F">
            <w:r>
              <w:rPr>
                <w:rFonts w:ascii="Calibri" w:hAnsi="Calibri"/>
                <w:b/>
                <w:bCs/>
              </w:rPr>
              <w:t>Issue 4.2:</w:t>
            </w:r>
            <w:r>
              <w:rPr>
                <w:rStyle w:val="apple-converted-space"/>
                <w:rFonts w:ascii="Calibri" w:hAnsi="Calibri"/>
              </w:rPr>
              <w:t> </w:t>
            </w:r>
            <w:r>
              <w:rPr>
                <w:rFonts w:ascii="Calibri" w:hAnsi="Calibri"/>
              </w:rPr>
              <w:t> E2E bearer management and corresponding per-hop RLC handling.</w:t>
            </w:r>
          </w:p>
          <w:p w14:paraId="6F31ED37" w14:textId="77777777" w:rsidR="0045626F" w:rsidRDefault="0045626F">
            <w:r>
              <w:rPr>
                <w:rFonts w:ascii="Calibri" w:hAnsi="Calibri"/>
              </w:rPr>
              <w:lastRenderedPageBreak/>
              <w:t> </w:t>
            </w:r>
          </w:p>
          <w:p w14:paraId="6966589B" w14:textId="77777777" w:rsidR="0045626F" w:rsidRDefault="0045626F">
            <w:r>
              <w:rPr>
                <w:rFonts w:ascii="Calibri" w:hAnsi="Calibri"/>
              </w:rPr>
              <w:t>Editor’s Note: FFS on how to release SL DRB on E2E and hop configuration for U2U relay.</w:t>
            </w:r>
          </w:p>
          <w:p w14:paraId="16621571" w14:textId="77777777" w:rsidR="0045626F" w:rsidRDefault="0045626F">
            <w:r>
              <w:rPr>
                <w:rFonts w:ascii="Calibri" w:hAnsi="Calibri"/>
              </w:rPr>
              <w:t>Editor’s Note: FFS on how to release SL SRB on E2E and hop configuration for U2U relay.</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4BDD4F71" w14:textId="77777777" w:rsidR="0045626F" w:rsidRDefault="0045626F">
            <w:r>
              <w:rPr>
                <w:rFonts w:ascii="Calibri" w:hAnsi="Calibri"/>
              </w:rPr>
              <w:lastRenderedPageBreak/>
              <w:t xml:space="preserve">It should be clear that if the SLRB/RLC channel is established by network configuration, it can only be </w:t>
            </w:r>
            <w:r>
              <w:rPr>
                <w:rFonts w:ascii="Calibri" w:hAnsi="Calibri"/>
              </w:rPr>
              <w:lastRenderedPageBreak/>
              <w:t>released by network as legacy. But if the SLRB/RLC channel is established by UE itself, the UE needs to release it when necessary.</w:t>
            </w:r>
          </w:p>
          <w:p w14:paraId="043D6F28" w14:textId="77777777" w:rsidR="0045626F" w:rsidRDefault="0045626F">
            <w:r>
              <w:rPr>
                <w:rFonts w:ascii="Calibri" w:hAnsi="Calibri"/>
              </w:rPr>
              <w:t xml:space="preserve">The missing UE </w:t>
            </w:r>
            <w:proofErr w:type="spellStart"/>
            <w:r>
              <w:rPr>
                <w:rFonts w:ascii="Calibri" w:hAnsi="Calibri"/>
              </w:rPr>
              <w:t>behavior</w:t>
            </w:r>
            <w:proofErr w:type="spellEnd"/>
            <w:r>
              <w:rPr>
                <w:rFonts w:ascii="Calibri" w:hAnsi="Calibri"/>
              </w:rPr>
              <w:t xml:space="preserve"> can be checked during asn.1 review or discussed in RAN2 #125 meeting.</w:t>
            </w:r>
          </w:p>
        </w:tc>
      </w:tr>
      <w:tr w:rsidR="0045626F" w14:paraId="7652A8FC" w14:textId="77777777" w:rsidTr="0045626F">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BD57A" w14:textId="77777777" w:rsidR="0045626F" w:rsidRDefault="0045626F">
            <w:r>
              <w:rPr>
                <w:rFonts w:ascii="Calibri" w:hAnsi="Calibri"/>
                <w:b/>
                <w:bCs/>
              </w:rPr>
              <w:lastRenderedPageBreak/>
              <w:t>Issue 4.3:</w:t>
            </w:r>
            <w:r>
              <w:rPr>
                <w:rStyle w:val="apple-converted-space"/>
                <w:rFonts w:ascii="Calibri" w:hAnsi="Calibri"/>
              </w:rPr>
              <w:t> </w:t>
            </w:r>
            <w:r>
              <w:rPr>
                <w:rFonts w:ascii="Calibri" w:hAnsi="Calibri"/>
              </w:rPr>
              <w:t> Editor’s Note: FFS whether additional procedure for L2 U2U PC5 RLF initiation.</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10698496" w14:textId="77777777" w:rsidR="0045626F" w:rsidRDefault="0045626F">
            <w:r>
              <w:rPr>
                <w:rFonts w:ascii="Calibri" w:hAnsi="Calibri"/>
              </w:rPr>
              <w:t xml:space="preserve">The EN can be removed. If any new </w:t>
            </w:r>
            <w:proofErr w:type="spellStart"/>
            <w:r>
              <w:rPr>
                <w:rFonts w:ascii="Calibri" w:hAnsi="Calibri"/>
              </w:rPr>
              <w:t>behavior</w:t>
            </w:r>
            <w:proofErr w:type="spellEnd"/>
            <w:r>
              <w:rPr>
                <w:rFonts w:ascii="Calibri" w:hAnsi="Calibri"/>
              </w:rPr>
              <w:t xml:space="preserve"> is identified, companies are welcome to submit RIL or bring TP to RAN2 #125 meeting.</w:t>
            </w:r>
          </w:p>
          <w:p w14:paraId="3B102B1C" w14:textId="0085386F" w:rsidR="0045626F" w:rsidRDefault="0045626F">
            <w:r>
              <w:rPr>
                <w:rFonts w:ascii="Calibri" w:hAnsi="Calibri"/>
                <w:color w:val="2F5496"/>
              </w:rPr>
              <w:t>[</w:t>
            </w:r>
            <w:r w:rsidR="003116B1">
              <w:rPr>
                <w:rFonts w:ascii="Calibri" w:hAnsi="Calibri"/>
                <w:color w:val="2F5496"/>
              </w:rPr>
              <w:t>Rapp</w:t>
            </w:r>
            <w:r>
              <w:rPr>
                <w:rFonts w:ascii="Calibri" w:hAnsi="Calibri"/>
                <w:color w:val="2F5496"/>
              </w:rPr>
              <w:t xml:space="preserve">] This will be addressed in Rapp </w:t>
            </w:r>
            <w:proofErr w:type="spellStart"/>
            <w:r>
              <w:rPr>
                <w:rFonts w:ascii="Calibri" w:hAnsi="Calibri"/>
                <w:color w:val="2F5496"/>
              </w:rPr>
              <w:t>misc</w:t>
            </w:r>
            <w:proofErr w:type="spellEnd"/>
            <w:r>
              <w:rPr>
                <w:rFonts w:ascii="Calibri" w:hAnsi="Calibri"/>
                <w:color w:val="2F5496"/>
              </w:rPr>
              <w:t xml:space="preserve"> CR.</w:t>
            </w:r>
          </w:p>
        </w:tc>
      </w:tr>
      <w:tr w:rsidR="0045626F" w14:paraId="49CDDE42" w14:textId="77777777" w:rsidTr="0045626F">
        <w:tc>
          <w:tcPr>
            <w:tcW w:w="19981" w:type="dxa"/>
            <w:gridSpan w:val="2"/>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5C29C741" w14:textId="77777777" w:rsidR="0045626F" w:rsidRDefault="0045626F">
            <w:r>
              <w:rPr>
                <w:rFonts w:ascii="Calibri" w:hAnsi="Calibri"/>
                <w:b/>
                <w:bCs/>
              </w:rPr>
              <w:t>5. Service continuity</w:t>
            </w:r>
          </w:p>
        </w:tc>
      </w:tr>
      <w:tr w:rsidR="0045626F" w14:paraId="7D07BC95" w14:textId="77777777" w:rsidTr="0045626F">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D4550D" w14:textId="77777777" w:rsidR="0045626F" w:rsidRDefault="0045626F">
            <w:r>
              <w:rPr>
                <w:rFonts w:ascii="Calibri" w:hAnsi="Calibri"/>
                <w:b/>
                <w:bCs/>
              </w:rPr>
              <w:t>Issue 5.1:</w:t>
            </w:r>
            <w:r>
              <w:rPr>
                <w:rStyle w:val="apple-converted-space"/>
                <w:rFonts w:ascii="Calibri" w:hAnsi="Calibri"/>
              </w:rPr>
              <w:t> </w:t>
            </w:r>
            <w:r>
              <w:rPr>
                <w:rFonts w:ascii="Calibri" w:hAnsi="Calibri"/>
              </w:rPr>
              <w:t> Editor’s Note: FFS how to include two thresholds for SL-RSRP and SD-RSRP in event X1, X2, Y2.</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61CFD413" w14:textId="77777777" w:rsidR="0045626F" w:rsidRDefault="0045626F">
            <w:r>
              <w:rPr>
                <w:rFonts w:ascii="Calibri" w:hAnsi="Calibri"/>
              </w:rPr>
              <w:t>The issue was raised during CR drafting. The thing is that event X1, X2, Y2 were introduced in Rel-17. If some changes are made to the existing events, RAN2 needs to discuss the UE capabilities to avoid NBC change to legacy UE.</w:t>
            </w:r>
          </w:p>
        </w:tc>
      </w:tr>
    </w:tbl>
    <w:p w14:paraId="3F46E94D" w14:textId="0F114E8A" w:rsidR="00275BBF" w:rsidRPr="0045626F" w:rsidRDefault="00275BBF" w:rsidP="0045626F">
      <w:pPr>
        <w:rPr>
          <w:rFonts w:ascii="Arial" w:hAnsi="Arial"/>
          <w:sz w:val="24"/>
        </w:rPr>
      </w:pPr>
    </w:p>
    <w:sectPr w:rsidR="00275BBF" w:rsidRPr="0045626F" w:rsidSect="0045626F">
      <w:headerReference w:type="even" r:id="rId9"/>
      <w:footerReference w:type="default" r:id="rId10"/>
      <w:pgSz w:w="11906" w:h="16838" w:code="9"/>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9DF98" w14:textId="77777777" w:rsidR="00E15693" w:rsidRDefault="00E15693">
      <w:r>
        <w:separator/>
      </w:r>
    </w:p>
    <w:p w14:paraId="6C639D89" w14:textId="77777777" w:rsidR="00E15693" w:rsidRDefault="00E15693"/>
  </w:endnote>
  <w:endnote w:type="continuationSeparator" w:id="0">
    <w:p w14:paraId="3872733D" w14:textId="77777777" w:rsidR="00E15693" w:rsidRDefault="00E15693">
      <w:r>
        <w:continuationSeparator/>
      </w:r>
    </w:p>
    <w:p w14:paraId="19BBC620" w14:textId="77777777" w:rsidR="00E15693" w:rsidRDefault="00E156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μè??"/>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Arial Bold">
    <w:altName w:val="Arial"/>
    <w:panose1 w:val="00000000000000000000"/>
    <w:charset w:val="00"/>
    <w:family w:val="modern"/>
    <w:notTrueType/>
    <w:pitch w:val="default"/>
  </w:font>
  <w:font w:name="ZapfDingbats">
    <w:altName w:val="Segoe Print"/>
    <w:charset w:val="02"/>
    <w:family w:val="decorative"/>
    <w:pitch w:val="default"/>
    <w:sig w:usb0="00000000" w:usb1="00000000" w:usb2="00000000" w:usb3="00000000" w:csb0="80000000" w:csb1="00000000"/>
  </w:font>
  <w:font w:name="Batang">
    <w:altName w:val="UAA"/>
    <w:panose1 w:val="02030600000101010101"/>
    <w:charset w:val="81"/>
    <w:family w:val="roman"/>
    <w:pitch w:val="variable"/>
    <w:sig w:usb0="B00002AF" w:usb1="69D77CFB" w:usb2="00000030" w:usb3="00000000" w:csb0="0008009F" w:csb1="00000000"/>
  </w:font>
  <w:font w:name="宋体">
    <w:altName w:val="??ì?"/>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A027B" w14:textId="77777777" w:rsidR="005B545E" w:rsidRDefault="005B545E">
    <w:pPr>
      <w:pStyle w:val="Footer"/>
      <w:jc w:val="right"/>
    </w:pPr>
    <w:r>
      <w:rPr>
        <w:noProof w:val="0"/>
      </w:rPr>
      <w:fldChar w:fldCharType="begin"/>
    </w:r>
    <w:r>
      <w:instrText xml:space="preserve"> PAGE   \* MERGEFORMAT </w:instrText>
    </w:r>
    <w:r>
      <w:rPr>
        <w:noProof w:val="0"/>
      </w:rPr>
      <w:fldChar w:fldCharType="separate"/>
    </w:r>
    <w:r w:rsidR="008E765B">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B58B7" w14:textId="77777777" w:rsidR="00E15693" w:rsidRDefault="00E15693">
      <w:r>
        <w:separator/>
      </w:r>
    </w:p>
    <w:p w14:paraId="0EA729B8" w14:textId="77777777" w:rsidR="00E15693" w:rsidRDefault="00E15693"/>
  </w:footnote>
  <w:footnote w:type="continuationSeparator" w:id="0">
    <w:p w14:paraId="73B14552" w14:textId="77777777" w:rsidR="00E15693" w:rsidRDefault="00E15693">
      <w:r>
        <w:continuationSeparator/>
      </w:r>
    </w:p>
    <w:p w14:paraId="72BD5B70" w14:textId="77777777" w:rsidR="00E15693" w:rsidRDefault="00E156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00C34" w14:textId="77777777" w:rsidR="005B545E" w:rsidRDefault="005B545E"/>
  <w:p w14:paraId="756100E0" w14:textId="77777777" w:rsidR="005B545E" w:rsidRDefault="005B54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0B66"/>
    <w:multiLevelType w:val="hybridMultilevel"/>
    <w:tmpl w:val="9F2C04C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CA2AAF"/>
    <w:multiLevelType w:val="hybridMultilevel"/>
    <w:tmpl w:val="A48CFC42"/>
    <w:lvl w:ilvl="0" w:tplc="79F2C78A">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874BB3"/>
    <w:multiLevelType w:val="hybridMultilevel"/>
    <w:tmpl w:val="73562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59D22081"/>
    <w:multiLevelType w:val="hybridMultilevel"/>
    <w:tmpl w:val="6E2CFCD4"/>
    <w:lvl w:ilvl="0" w:tplc="4D5A0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D45120"/>
    <w:multiLevelType w:val="hybridMultilevel"/>
    <w:tmpl w:val="B4048FD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702B0C"/>
    <w:multiLevelType w:val="hybridMultilevel"/>
    <w:tmpl w:val="F31E7116"/>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3"/>
  </w:num>
  <w:num w:numId="4">
    <w:abstractNumId w:val="4"/>
  </w:num>
  <w:num w:numId="5">
    <w:abstractNumId w:val="9"/>
  </w:num>
  <w:num w:numId="6">
    <w:abstractNumId w:val="7"/>
  </w:num>
  <w:num w:numId="7">
    <w:abstractNumId w:val="5"/>
  </w:num>
  <w:num w:numId="8">
    <w:abstractNumId w:val="2"/>
  </w:num>
  <w:num w:numId="9">
    <w:abstractNumId w:val="8"/>
  </w:num>
  <w:num w:numId="10">
    <w:abstractNumId w:val="11"/>
  </w:num>
  <w:num w:numId="11">
    <w:abstractNumId w:val="0"/>
  </w:num>
  <w:num w:numId="1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bQ0tjC1NDE2NzA2NjRV0lEKTi0uzszPAykwqgUArceKCiwAAAA="/>
  </w:docVars>
  <w:rsids>
    <w:rsidRoot w:val="00766747"/>
    <w:rsid w:val="00000046"/>
    <w:rsid w:val="00000556"/>
    <w:rsid w:val="0000147E"/>
    <w:rsid w:val="00001678"/>
    <w:rsid w:val="00001FC2"/>
    <w:rsid w:val="0000285D"/>
    <w:rsid w:val="00003A81"/>
    <w:rsid w:val="0000528F"/>
    <w:rsid w:val="00005659"/>
    <w:rsid w:val="00006775"/>
    <w:rsid w:val="00006972"/>
    <w:rsid w:val="00011393"/>
    <w:rsid w:val="00011D6B"/>
    <w:rsid w:val="000126F5"/>
    <w:rsid w:val="00012946"/>
    <w:rsid w:val="00013F15"/>
    <w:rsid w:val="0001521D"/>
    <w:rsid w:val="0001545C"/>
    <w:rsid w:val="000157AB"/>
    <w:rsid w:val="00016491"/>
    <w:rsid w:val="000168CE"/>
    <w:rsid w:val="00017D2F"/>
    <w:rsid w:val="00020A8A"/>
    <w:rsid w:val="00020E2B"/>
    <w:rsid w:val="00021D1C"/>
    <w:rsid w:val="000233D6"/>
    <w:rsid w:val="000240AF"/>
    <w:rsid w:val="00024BA4"/>
    <w:rsid w:val="000262F3"/>
    <w:rsid w:val="0002667A"/>
    <w:rsid w:val="00026AE7"/>
    <w:rsid w:val="00027EDC"/>
    <w:rsid w:val="00031410"/>
    <w:rsid w:val="0003211B"/>
    <w:rsid w:val="00032E02"/>
    <w:rsid w:val="00033468"/>
    <w:rsid w:val="00033F8E"/>
    <w:rsid w:val="000356F7"/>
    <w:rsid w:val="00037DEE"/>
    <w:rsid w:val="00040711"/>
    <w:rsid w:val="00041424"/>
    <w:rsid w:val="0004147B"/>
    <w:rsid w:val="00042045"/>
    <w:rsid w:val="000420DE"/>
    <w:rsid w:val="0004481B"/>
    <w:rsid w:val="00044C06"/>
    <w:rsid w:val="000516BE"/>
    <w:rsid w:val="00051932"/>
    <w:rsid w:val="00051A89"/>
    <w:rsid w:val="00051BF7"/>
    <w:rsid w:val="000537B7"/>
    <w:rsid w:val="00056C34"/>
    <w:rsid w:val="00056EB0"/>
    <w:rsid w:val="00057080"/>
    <w:rsid w:val="000605B3"/>
    <w:rsid w:val="000606B5"/>
    <w:rsid w:val="00060E7B"/>
    <w:rsid w:val="00060EEB"/>
    <w:rsid w:val="00062286"/>
    <w:rsid w:val="00062CD8"/>
    <w:rsid w:val="00063429"/>
    <w:rsid w:val="00063734"/>
    <w:rsid w:val="00064036"/>
    <w:rsid w:val="000659FC"/>
    <w:rsid w:val="00067869"/>
    <w:rsid w:val="000678B9"/>
    <w:rsid w:val="00071818"/>
    <w:rsid w:val="0007245E"/>
    <w:rsid w:val="000736BD"/>
    <w:rsid w:val="00073EA5"/>
    <w:rsid w:val="00074359"/>
    <w:rsid w:val="0007598B"/>
    <w:rsid w:val="0007617D"/>
    <w:rsid w:val="00076790"/>
    <w:rsid w:val="00076DE5"/>
    <w:rsid w:val="0007706D"/>
    <w:rsid w:val="00080137"/>
    <w:rsid w:val="00080956"/>
    <w:rsid w:val="00080A20"/>
    <w:rsid w:val="00081121"/>
    <w:rsid w:val="000818B8"/>
    <w:rsid w:val="00082E57"/>
    <w:rsid w:val="00083A87"/>
    <w:rsid w:val="00086555"/>
    <w:rsid w:val="00086940"/>
    <w:rsid w:val="00086AB3"/>
    <w:rsid w:val="00086C64"/>
    <w:rsid w:val="00087781"/>
    <w:rsid w:val="00087D8B"/>
    <w:rsid w:val="0009062A"/>
    <w:rsid w:val="000911B4"/>
    <w:rsid w:val="00093C6F"/>
    <w:rsid w:val="00094E39"/>
    <w:rsid w:val="000957BB"/>
    <w:rsid w:val="00095D64"/>
    <w:rsid w:val="000977D9"/>
    <w:rsid w:val="000A0BE5"/>
    <w:rsid w:val="000A0DEA"/>
    <w:rsid w:val="000A1A83"/>
    <w:rsid w:val="000A256F"/>
    <w:rsid w:val="000A4674"/>
    <w:rsid w:val="000A4A6B"/>
    <w:rsid w:val="000A5155"/>
    <w:rsid w:val="000A642D"/>
    <w:rsid w:val="000A655C"/>
    <w:rsid w:val="000A7E6A"/>
    <w:rsid w:val="000B017D"/>
    <w:rsid w:val="000B0C75"/>
    <w:rsid w:val="000B1AB0"/>
    <w:rsid w:val="000B1ACF"/>
    <w:rsid w:val="000B20C4"/>
    <w:rsid w:val="000B2C24"/>
    <w:rsid w:val="000B2C38"/>
    <w:rsid w:val="000B3E7F"/>
    <w:rsid w:val="000B587A"/>
    <w:rsid w:val="000B5F31"/>
    <w:rsid w:val="000B7438"/>
    <w:rsid w:val="000C19FB"/>
    <w:rsid w:val="000C34C5"/>
    <w:rsid w:val="000C3ACB"/>
    <w:rsid w:val="000C50B2"/>
    <w:rsid w:val="000C6060"/>
    <w:rsid w:val="000C6D75"/>
    <w:rsid w:val="000C7D57"/>
    <w:rsid w:val="000D0293"/>
    <w:rsid w:val="000D2514"/>
    <w:rsid w:val="000D38E5"/>
    <w:rsid w:val="000D40BA"/>
    <w:rsid w:val="000D49ED"/>
    <w:rsid w:val="000D4B4D"/>
    <w:rsid w:val="000D544F"/>
    <w:rsid w:val="000D6B55"/>
    <w:rsid w:val="000D6E5F"/>
    <w:rsid w:val="000D7878"/>
    <w:rsid w:val="000D7DE0"/>
    <w:rsid w:val="000D7E08"/>
    <w:rsid w:val="000E00D2"/>
    <w:rsid w:val="000E22A7"/>
    <w:rsid w:val="000E2958"/>
    <w:rsid w:val="000E2FA0"/>
    <w:rsid w:val="000E37C3"/>
    <w:rsid w:val="000E397B"/>
    <w:rsid w:val="000E4DB7"/>
    <w:rsid w:val="000E5D88"/>
    <w:rsid w:val="000E5ECA"/>
    <w:rsid w:val="000E7D5F"/>
    <w:rsid w:val="000F064E"/>
    <w:rsid w:val="000F21B2"/>
    <w:rsid w:val="000F24A4"/>
    <w:rsid w:val="000F39D2"/>
    <w:rsid w:val="000F426A"/>
    <w:rsid w:val="000F4CA0"/>
    <w:rsid w:val="000F69C6"/>
    <w:rsid w:val="00100D2A"/>
    <w:rsid w:val="00101378"/>
    <w:rsid w:val="001022BF"/>
    <w:rsid w:val="00102898"/>
    <w:rsid w:val="00102A27"/>
    <w:rsid w:val="00102BBD"/>
    <w:rsid w:val="00102FAE"/>
    <w:rsid w:val="00103145"/>
    <w:rsid w:val="00103159"/>
    <w:rsid w:val="0010381B"/>
    <w:rsid w:val="00103882"/>
    <w:rsid w:val="00104124"/>
    <w:rsid w:val="001069DF"/>
    <w:rsid w:val="00106D9E"/>
    <w:rsid w:val="00107545"/>
    <w:rsid w:val="00112C5B"/>
    <w:rsid w:val="00112C9D"/>
    <w:rsid w:val="0011355F"/>
    <w:rsid w:val="00113B48"/>
    <w:rsid w:val="00117F32"/>
    <w:rsid w:val="00120CC9"/>
    <w:rsid w:val="00121AF3"/>
    <w:rsid w:val="00122384"/>
    <w:rsid w:val="00122491"/>
    <w:rsid w:val="001226A6"/>
    <w:rsid w:val="00123290"/>
    <w:rsid w:val="00123444"/>
    <w:rsid w:val="001247D3"/>
    <w:rsid w:val="00124ED7"/>
    <w:rsid w:val="00125613"/>
    <w:rsid w:val="00125E9F"/>
    <w:rsid w:val="001262F2"/>
    <w:rsid w:val="0012637C"/>
    <w:rsid w:val="00127BC4"/>
    <w:rsid w:val="001315B9"/>
    <w:rsid w:val="00132C80"/>
    <w:rsid w:val="00132F59"/>
    <w:rsid w:val="00134057"/>
    <w:rsid w:val="001343F7"/>
    <w:rsid w:val="00135175"/>
    <w:rsid w:val="0013657F"/>
    <w:rsid w:val="0013715F"/>
    <w:rsid w:val="00137A78"/>
    <w:rsid w:val="00141806"/>
    <w:rsid w:val="0014202E"/>
    <w:rsid w:val="00142759"/>
    <w:rsid w:val="0014343A"/>
    <w:rsid w:val="00143CC1"/>
    <w:rsid w:val="0014472B"/>
    <w:rsid w:val="00145643"/>
    <w:rsid w:val="001470E8"/>
    <w:rsid w:val="00147207"/>
    <w:rsid w:val="001500F7"/>
    <w:rsid w:val="0015085C"/>
    <w:rsid w:val="0015462F"/>
    <w:rsid w:val="00155420"/>
    <w:rsid w:val="00155B75"/>
    <w:rsid w:val="00156591"/>
    <w:rsid w:val="001570F6"/>
    <w:rsid w:val="00162432"/>
    <w:rsid w:val="001624E5"/>
    <w:rsid w:val="001627AF"/>
    <w:rsid w:val="00162CAE"/>
    <w:rsid w:val="00164078"/>
    <w:rsid w:val="00165203"/>
    <w:rsid w:val="00165C3F"/>
    <w:rsid w:val="001674A8"/>
    <w:rsid w:val="00167524"/>
    <w:rsid w:val="00170A65"/>
    <w:rsid w:val="00171382"/>
    <w:rsid w:val="0017205C"/>
    <w:rsid w:val="00173E7B"/>
    <w:rsid w:val="001763C9"/>
    <w:rsid w:val="00176EEB"/>
    <w:rsid w:val="00176FAF"/>
    <w:rsid w:val="00177527"/>
    <w:rsid w:val="00177FA8"/>
    <w:rsid w:val="0018025F"/>
    <w:rsid w:val="0018120D"/>
    <w:rsid w:val="00183D6D"/>
    <w:rsid w:val="00185C43"/>
    <w:rsid w:val="0018656A"/>
    <w:rsid w:val="001865B8"/>
    <w:rsid w:val="00186C20"/>
    <w:rsid w:val="00187B63"/>
    <w:rsid w:val="00187C49"/>
    <w:rsid w:val="001912E6"/>
    <w:rsid w:val="001913E8"/>
    <w:rsid w:val="001928E6"/>
    <w:rsid w:val="00193662"/>
    <w:rsid w:val="00194DF6"/>
    <w:rsid w:val="00195014"/>
    <w:rsid w:val="00195336"/>
    <w:rsid w:val="001961ED"/>
    <w:rsid w:val="001969E5"/>
    <w:rsid w:val="00197278"/>
    <w:rsid w:val="00197FB4"/>
    <w:rsid w:val="001A0A50"/>
    <w:rsid w:val="001A0FA0"/>
    <w:rsid w:val="001A19FC"/>
    <w:rsid w:val="001A27B4"/>
    <w:rsid w:val="001A28B1"/>
    <w:rsid w:val="001A45BD"/>
    <w:rsid w:val="001A7919"/>
    <w:rsid w:val="001A7B04"/>
    <w:rsid w:val="001B1813"/>
    <w:rsid w:val="001B226F"/>
    <w:rsid w:val="001B2380"/>
    <w:rsid w:val="001B27AF"/>
    <w:rsid w:val="001B281F"/>
    <w:rsid w:val="001B2C8C"/>
    <w:rsid w:val="001B5833"/>
    <w:rsid w:val="001B5F31"/>
    <w:rsid w:val="001C0343"/>
    <w:rsid w:val="001C1215"/>
    <w:rsid w:val="001C1FBB"/>
    <w:rsid w:val="001C28D1"/>
    <w:rsid w:val="001C2925"/>
    <w:rsid w:val="001C37C6"/>
    <w:rsid w:val="001C4590"/>
    <w:rsid w:val="001C50C9"/>
    <w:rsid w:val="001C51AE"/>
    <w:rsid w:val="001C5668"/>
    <w:rsid w:val="001C6AEB"/>
    <w:rsid w:val="001D1C0C"/>
    <w:rsid w:val="001D1C93"/>
    <w:rsid w:val="001D1E21"/>
    <w:rsid w:val="001D30CB"/>
    <w:rsid w:val="001D56D0"/>
    <w:rsid w:val="001D766C"/>
    <w:rsid w:val="001D7794"/>
    <w:rsid w:val="001E17B4"/>
    <w:rsid w:val="001E2326"/>
    <w:rsid w:val="001E27B8"/>
    <w:rsid w:val="001E35D0"/>
    <w:rsid w:val="001E48B7"/>
    <w:rsid w:val="001E60C9"/>
    <w:rsid w:val="001E7C43"/>
    <w:rsid w:val="001F05A0"/>
    <w:rsid w:val="001F069B"/>
    <w:rsid w:val="001F0B93"/>
    <w:rsid w:val="001F1177"/>
    <w:rsid w:val="001F34E8"/>
    <w:rsid w:val="001F4E70"/>
    <w:rsid w:val="001F4ECA"/>
    <w:rsid w:val="001F546F"/>
    <w:rsid w:val="001F5725"/>
    <w:rsid w:val="001F58BE"/>
    <w:rsid w:val="001F7B28"/>
    <w:rsid w:val="0020204B"/>
    <w:rsid w:val="002067AB"/>
    <w:rsid w:val="00207112"/>
    <w:rsid w:val="00207E3C"/>
    <w:rsid w:val="00210684"/>
    <w:rsid w:val="0021077C"/>
    <w:rsid w:val="00211405"/>
    <w:rsid w:val="002120D7"/>
    <w:rsid w:val="00212946"/>
    <w:rsid w:val="00213459"/>
    <w:rsid w:val="0021512A"/>
    <w:rsid w:val="00216D7A"/>
    <w:rsid w:val="00217687"/>
    <w:rsid w:val="002200E4"/>
    <w:rsid w:val="00220202"/>
    <w:rsid w:val="00220301"/>
    <w:rsid w:val="002206A4"/>
    <w:rsid w:val="00220F04"/>
    <w:rsid w:val="002214B8"/>
    <w:rsid w:val="002224A4"/>
    <w:rsid w:val="00223592"/>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2D18"/>
    <w:rsid w:val="00243B63"/>
    <w:rsid w:val="002451BA"/>
    <w:rsid w:val="00245816"/>
    <w:rsid w:val="00245CE7"/>
    <w:rsid w:val="00246E03"/>
    <w:rsid w:val="00250190"/>
    <w:rsid w:val="0025041B"/>
    <w:rsid w:val="00250452"/>
    <w:rsid w:val="00250B57"/>
    <w:rsid w:val="0025109C"/>
    <w:rsid w:val="00251337"/>
    <w:rsid w:val="00252497"/>
    <w:rsid w:val="002524A8"/>
    <w:rsid w:val="00252518"/>
    <w:rsid w:val="00253ACC"/>
    <w:rsid w:val="002541D7"/>
    <w:rsid w:val="002547A6"/>
    <w:rsid w:val="0025480F"/>
    <w:rsid w:val="00255F9C"/>
    <w:rsid w:val="00257A57"/>
    <w:rsid w:val="00260DB7"/>
    <w:rsid w:val="00264319"/>
    <w:rsid w:val="00264E0C"/>
    <w:rsid w:val="002668E6"/>
    <w:rsid w:val="002675DC"/>
    <w:rsid w:val="00267AD3"/>
    <w:rsid w:val="00270F07"/>
    <w:rsid w:val="00275A55"/>
    <w:rsid w:val="00275BBF"/>
    <w:rsid w:val="002769B8"/>
    <w:rsid w:val="00277332"/>
    <w:rsid w:val="00277945"/>
    <w:rsid w:val="00281352"/>
    <w:rsid w:val="0028138C"/>
    <w:rsid w:val="00281B04"/>
    <w:rsid w:val="00282801"/>
    <w:rsid w:val="002873AF"/>
    <w:rsid w:val="002878D4"/>
    <w:rsid w:val="00287FB8"/>
    <w:rsid w:val="00290F39"/>
    <w:rsid w:val="00290F62"/>
    <w:rsid w:val="0029498A"/>
    <w:rsid w:val="00297BA3"/>
    <w:rsid w:val="00297F77"/>
    <w:rsid w:val="002A0A0E"/>
    <w:rsid w:val="002A1C8E"/>
    <w:rsid w:val="002A1E71"/>
    <w:rsid w:val="002A4FE3"/>
    <w:rsid w:val="002A76ED"/>
    <w:rsid w:val="002A7BDE"/>
    <w:rsid w:val="002A7FA0"/>
    <w:rsid w:val="002B0B6D"/>
    <w:rsid w:val="002B3F36"/>
    <w:rsid w:val="002B407E"/>
    <w:rsid w:val="002B4DA9"/>
    <w:rsid w:val="002B6829"/>
    <w:rsid w:val="002B702B"/>
    <w:rsid w:val="002B71B1"/>
    <w:rsid w:val="002C09C9"/>
    <w:rsid w:val="002C1ABD"/>
    <w:rsid w:val="002C34FC"/>
    <w:rsid w:val="002C4B4A"/>
    <w:rsid w:val="002C4CC5"/>
    <w:rsid w:val="002C5094"/>
    <w:rsid w:val="002C570F"/>
    <w:rsid w:val="002C6233"/>
    <w:rsid w:val="002C6C9B"/>
    <w:rsid w:val="002D00E4"/>
    <w:rsid w:val="002D0462"/>
    <w:rsid w:val="002D1DBA"/>
    <w:rsid w:val="002D2C4B"/>
    <w:rsid w:val="002D2E0F"/>
    <w:rsid w:val="002D4766"/>
    <w:rsid w:val="002D51B5"/>
    <w:rsid w:val="002D52BF"/>
    <w:rsid w:val="002D6F60"/>
    <w:rsid w:val="002D7E38"/>
    <w:rsid w:val="002E02CB"/>
    <w:rsid w:val="002E2623"/>
    <w:rsid w:val="002E4030"/>
    <w:rsid w:val="002E4D15"/>
    <w:rsid w:val="002E57DC"/>
    <w:rsid w:val="002E6611"/>
    <w:rsid w:val="002E690C"/>
    <w:rsid w:val="002F08B7"/>
    <w:rsid w:val="002F15B2"/>
    <w:rsid w:val="002F165D"/>
    <w:rsid w:val="002F1B15"/>
    <w:rsid w:val="002F4066"/>
    <w:rsid w:val="002F4C01"/>
    <w:rsid w:val="002F4E34"/>
    <w:rsid w:val="002F5220"/>
    <w:rsid w:val="002F55FC"/>
    <w:rsid w:val="002F6BD6"/>
    <w:rsid w:val="002F7416"/>
    <w:rsid w:val="002F757C"/>
    <w:rsid w:val="003006C7"/>
    <w:rsid w:val="0030137B"/>
    <w:rsid w:val="00301451"/>
    <w:rsid w:val="00301AC2"/>
    <w:rsid w:val="0030249D"/>
    <w:rsid w:val="00303504"/>
    <w:rsid w:val="00305124"/>
    <w:rsid w:val="0030521D"/>
    <w:rsid w:val="003052D7"/>
    <w:rsid w:val="0030633B"/>
    <w:rsid w:val="003065AF"/>
    <w:rsid w:val="0030664C"/>
    <w:rsid w:val="003077D1"/>
    <w:rsid w:val="00307DCF"/>
    <w:rsid w:val="00310606"/>
    <w:rsid w:val="003116B1"/>
    <w:rsid w:val="003124FF"/>
    <w:rsid w:val="003128DB"/>
    <w:rsid w:val="00312F4D"/>
    <w:rsid w:val="00313940"/>
    <w:rsid w:val="00313C93"/>
    <w:rsid w:val="00314F91"/>
    <w:rsid w:val="00315971"/>
    <w:rsid w:val="00316202"/>
    <w:rsid w:val="00317C95"/>
    <w:rsid w:val="003203E1"/>
    <w:rsid w:val="00320DC3"/>
    <w:rsid w:val="0032192C"/>
    <w:rsid w:val="00322315"/>
    <w:rsid w:val="0032605A"/>
    <w:rsid w:val="0032671C"/>
    <w:rsid w:val="00330341"/>
    <w:rsid w:val="003309CE"/>
    <w:rsid w:val="00331E7F"/>
    <w:rsid w:val="00332559"/>
    <w:rsid w:val="003325E2"/>
    <w:rsid w:val="00332F37"/>
    <w:rsid w:val="0033314E"/>
    <w:rsid w:val="003353DE"/>
    <w:rsid w:val="0033667D"/>
    <w:rsid w:val="00340D63"/>
    <w:rsid w:val="00341812"/>
    <w:rsid w:val="003425E4"/>
    <w:rsid w:val="003426E4"/>
    <w:rsid w:val="00342F89"/>
    <w:rsid w:val="00343045"/>
    <w:rsid w:val="00343C42"/>
    <w:rsid w:val="00350631"/>
    <w:rsid w:val="00350DAC"/>
    <w:rsid w:val="00350F6D"/>
    <w:rsid w:val="00351E31"/>
    <w:rsid w:val="0035353B"/>
    <w:rsid w:val="00353C45"/>
    <w:rsid w:val="00353F1B"/>
    <w:rsid w:val="00354732"/>
    <w:rsid w:val="0035479B"/>
    <w:rsid w:val="00354F02"/>
    <w:rsid w:val="003552EC"/>
    <w:rsid w:val="003553A3"/>
    <w:rsid w:val="0035554B"/>
    <w:rsid w:val="00355A7E"/>
    <w:rsid w:val="00355AA9"/>
    <w:rsid w:val="00355C71"/>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6B7"/>
    <w:rsid w:val="00365F9E"/>
    <w:rsid w:val="00366A41"/>
    <w:rsid w:val="0037026F"/>
    <w:rsid w:val="00371977"/>
    <w:rsid w:val="00371FD7"/>
    <w:rsid w:val="0037220B"/>
    <w:rsid w:val="00372AEC"/>
    <w:rsid w:val="00373086"/>
    <w:rsid w:val="00373147"/>
    <w:rsid w:val="003743D5"/>
    <w:rsid w:val="00377092"/>
    <w:rsid w:val="00377FE2"/>
    <w:rsid w:val="00377FFC"/>
    <w:rsid w:val="003802A4"/>
    <w:rsid w:val="003802C3"/>
    <w:rsid w:val="0038101D"/>
    <w:rsid w:val="0038124E"/>
    <w:rsid w:val="003823A3"/>
    <w:rsid w:val="00382FE0"/>
    <w:rsid w:val="00383376"/>
    <w:rsid w:val="00383F56"/>
    <w:rsid w:val="00385D49"/>
    <w:rsid w:val="003865C9"/>
    <w:rsid w:val="00386A3B"/>
    <w:rsid w:val="003872A7"/>
    <w:rsid w:val="00391119"/>
    <w:rsid w:val="003921BC"/>
    <w:rsid w:val="00392798"/>
    <w:rsid w:val="00393472"/>
    <w:rsid w:val="00394803"/>
    <w:rsid w:val="00394E77"/>
    <w:rsid w:val="003978BF"/>
    <w:rsid w:val="003A04B8"/>
    <w:rsid w:val="003A0963"/>
    <w:rsid w:val="003A1912"/>
    <w:rsid w:val="003A2168"/>
    <w:rsid w:val="003A229F"/>
    <w:rsid w:val="003A2F64"/>
    <w:rsid w:val="003A398F"/>
    <w:rsid w:val="003A47CC"/>
    <w:rsid w:val="003A64C1"/>
    <w:rsid w:val="003A673B"/>
    <w:rsid w:val="003A6936"/>
    <w:rsid w:val="003A6D6F"/>
    <w:rsid w:val="003A737D"/>
    <w:rsid w:val="003A7BB0"/>
    <w:rsid w:val="003B0943"/>
    <w:rsid w:val="003B12C1"/>
    <w:rsid w:val="003B2C12"/>
    <w:rsid w:val="003B2F0C"/>
    <w:rsid w:val="003B409D"/>
    <w:rsid w:val="003B44A5"/>
    <w:rsid w:val="003B4A65"/>
    <w:rsid w:val="003B658A"/>
    <w:rsid w:val="003B6CCF"/>
    <w:rsid w:val="003B7A52"/>
    <w:rsid w:val="003B7A73"/>
    <w:rsid w:val="003B7D3C"/>
    <w:rsid w:val="003C0145"/>
    <w:rsid w:val="003C0C15"/>
    <w:rsid w:val="003C0DBC"/>
    <w:rsid w:val="003C13BB"/>
    <w:rsid w:val="003C266A"/>
    <w:rsid w:val="003C4E23"/>
    <w:rsid w:val="003C55C2"/>
    <w:rsid w:val="003C6675"/>
    <w:rsid w:val="003D03B0"/>
    <w:rsid w:val="003D0E67"/>
    <w:rsid w:val="003D210D"/>
    <w:rsid w:val="003D3373"/>
    <w:rsid w:val="003D46B6"/>
    <w:rsid w:val="003D475B"/>
    <w:rsid w:val="003D4B50"/>
    <w:rsid w:val="003D4D48"/>
    <w:rsid w:val="003D5676"/>
    <w:rsid w:val="003E1CF1"/>
    <w:rsid w:val="003E217F"/>
    <w:rsid w:val="003E299D"/>
    <w:rsid w:val="003E2BF5"/>
    <w:rsid w:val="003E31A4"/>
    <w:rsid w:val="003E4F96"/>
    <w:rsid w:val="003E7DBD"/>
    <w:rsid w:val="003F0765"/>
    <w:rsid w:val="003F2886"/>
    <w:rsid w:val="003F30F0"/>
    <w:rsid w:val="003F4127"/>
    <w:rsid w:val="003F4B27"/>
    <w:rsid w:val="003F59B8"/>
    <w:rsid w:val="003F5E98"/>
    <w:rsid w:val="003F6626"/>
    <w:rsid w:val="003F6DFC"/>
    <w:rsid w:val="003F785F"/>
    <w:rsid w:val="003F7ECC"/>
    <w:rsid w:val="00400157"/>
    <w:rsid w:val="00403446"/>
    <w:rsid w:val="00403D08"/>
    <w:rsid w:val="00403FA1"/>
    <w:rsid w:val="00404ABF"/>
    <w:rsid w:val="00404BBC"/>
    <w:rsid w:val="00405A20"/>
    <w:rsid w:val="00406853"/>
    <w:rsid w:val="0040768E"/>
    <w:rsid w:val="0041070A"/>
    <w:rsid w:val="00411013"/>
    <w:rsid w:val="00411DD9"/>
    <w:rsid w:val="0041355A"/>
    <w:rsid w:val="00414452"/>
    <w:rsid w:val="00415E67"/>
    <w:rsid w:val="004160B5"/>
    <w:rsid w:val="00417711"/>
    <w:rsid w:val="00420C10"/>
    <w:rsid w:val="00422D84"/>
    <w:rsid w:val="0042336B"/>
    <w:rsid w:val="004234E2"/>
    <w:rsid w:val="0042444A"/>
    <w:rsid w:val="00424C42"/>
    <w:rsid w:val="00425589"/>
    <w:rsid w:val="00426602"/>
    <w:rsid w:val="00426A19"/>
    <w:rsid w:val="004321E1"/>
    <w:rsid w:val="004322D9"/>
    <w:rsid w:val="00432552"/>
    <w:rsid w:val="0043266A"/>
    <w:rsid w:val="00433B46"/>
    <w:rsid w:val="004342AD"/>
    <w:rsid w:val="00435B77"/>
    <w:rsid w:val="00435F29"/>
    <w:rsid w:val="00437042"/>
    <w:rsid w:val="004421A8"/>
    <w:rsid w:val="00442F80"/>
    <w:rsid w:val="00444A89"/>
    <w:rsid w:val="00445819"/>
    <w:rsid w:val="00445AE2"/>
    <w:rsid w:val="00447245"/>
    <w:rsid w:val="00447D98"/>
    <w:rsid w:val="00451554"/>
    <w:rsid w:val="0045198D"/>
    <w:rsid w:val="00451A7F"/>
    <w:rsid w:val="00452B1C"/>
    <w:rsid w:val="00452E43"/>
    <w:rsid w:val="00455E16"/>
    <w:rsid w:val="00455EC0"/>
    <w:rsid w:val="0045626F"/>
    <w:rsid w:val="00456588"/>
    <w:rsid w:val="00456919"/>
    <w:rsid w:val="00460F13"/>
    <w:rsid w:val="00461C94"/>
    <w:rsid w:val="00461DAF"/>
    <w:rsid w:val="00462250"/>
    <w:rsid w:val="0046341C"/>
    <w:rsid w:val="00463517"/>
    <w:rsid w:val="00466D41"/>
    <w:rsid w:val="00471C34"/>
    <w:rsid w:val="004728C6"/>
    <w:rsid w:val="004729B5"/>
    <w:rsid w:val="0047318B"/>
    <w:rsid w:val="00473374"/>
    <w:rsid w:val="004744BA"/>
    <w:rsid w:val="0047661C"/>
    <w:rsid w:val="00477805"/>
    <w:rsid w:val="00477B8D"/>
    <w:rsid w:val="00483AAC"/>
    <w:rsid w:val="00483B91"/>
    <w:rsid w:val="00484E6F"/>
    <w:rsid w:val="00485020"/>
    <w:rsid w:val="004853D3"/>
    <w:rsid w:val="004861B6"/>
    <w:rsid w:val="00487D97"/>
    <w:rsid w:val="00490C0C"/>
    <w:rsid w:val="00490EC4"/>
    <w:rsid w:val="00491009"/>
    <w:rsid w:val="004937C1"/>
    <w:rsid w:val="00493EEF"/>
    <w:rsid w:val="00495819"/>
    <w:rsid w:val="00496682"/>
    <w:rsid w:val="00496954"/>
    <w:rsid w:val="00496A38"/>
    <w:rsid w:val="004A10E3"/>
    <w:rsid w:val="004A1EF3"/>
    <w:rsid w:val="004A5AA1"/>
    <w:rsid w:val="004A644E"/>
    <w:rsid w:val="004A6923"/>
    <w:rsid w:val="004A6A9A"/>
    <w:rsid w:val="004A70C1"/>
    <w:rsid w:val="004A75B8"/>
    <w:rsid w:val="004A7C36"/>
    <w:rsid w:val="004B06C4"/>
    <w:rsid w:val="004B1085"/>
    <w:rsid w:val="004B13FC"/>
    <w:rsid w:val="004B1A2B"/>
    <w:rsid w:val="004B20DB"/>
    <w:rsid w:val="004B3102"/>
    <w:rsid w:val="004B3D91"/>
    <w:rsid w:val="004B45C8"/>
    <w:rsid w:val="004B5F20"/>
    <w:rsid w:val="004B7971"/>
    <w:rsid w:val="004C0083"/>
    <w:rsid w:val="004C1FE5"/>
    <w:rsid w:val="004C2D20"/>
    <w:rsid w:val="004C2F5F"/>
    <w:rsid w:val="004C32A2"/>
    <w:rsid w:val="004C5244"/>
    <w:rsid w:val="004C52B3"/>
    <w:rsid w:val="004C5D3F"/>
    <w:rsid w:val="004C5EF8"/>
    <w:rsid w:val="004D0DF2"/>
    <w:rsid w:val="004D13B6"/>
    <w:rsid w:val="004D5202"/>
    <w:rsid w:val="004D54B3"/>
    <w:rsid w:val="004D5BE8"/>
    <w:rsid w:val="004D7C7D"/>
    <w:rsid w:val="004E1A1D"/>
    <w:rsid w:val="004E209E"/>
    <w:rsid w:val="004E2C70"/>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3BF"/>
    <w:rsid w:val="004F5C0B"/>
    <w:rsid w:val="004F5FF0"/>
    <w:rsid w:val="004F6528"/>
    <w:rsid w:val="004F6F07"/>
    <w:rsid w:val="004F6F0F"/>
    <w:rsid w:val="004F70C3"/>
    <w:rsid w:val="004F74DE"/>
    <w:rsid w:val="00500198"/>
    <w:rsid w:val="0050074B"/>
    <w:rsid w:val="00501D61"/>
    <w:rsid w:val="005028C2"/>
    <w:rsid w:val="00503328"/>
    <w:rsid w:val="005049B2"/>
    <w:rsid w:val="00504E45"/>
    <w:rsid w:val="00504F0F"/>
    <w:rsid w:val="005052ED"/>
    <w:rsid w:val="005058D4"/>
    <w:rsid w:val="0050667C"/>
    <w:rsid w:val="0051120A"/>
    <w:rsid w:val="0051128C"/>
    <w:rsid w:val="0051206D"/>
    <w:rsid w:val="0051209F"/>
    <w:rsid w:val="0051319C"/>
    <w:rsid w:val="00515C98"/>
    <w:rsid w:val="00516300"/>
    <w:rsid w:val="0051641A"/>
    <w:rsid w:val="005208F4"/>
    <w:rsid w:val="0052199B"/>
    <w:rsid w:val="005226CF"/>
    <w:rsid w:val="00523739"/>
    <w:rsid w:val="005241B5"/>
    <w:rsid w:val="005247B6"/>
    <w:rsid w:val="00527839"/>
    <w:rsid w:val="00527D16"/>
    <w:rsid w:val="0053091E"/>
    <w:rsid w:val="00531036"/>
    <w:rsid w:val="00532CD2"/>
    <w:rsid w:val="00533D7B"/>
    <w:rsid w:val="0053456B"/>
    <w:rsid w:val="00534717"/>
    <w:rsid w:val="00535910"/>
    <w:rsid w:val="005360BB"/>
    <w:rsid w:val="005364DC"/>
    <w:rsid w:val="00537BB3"/>
    <w:rsid w:val="00540CB1"/>
    <w:rsid w:val="00540E7B"/>
    <w:rsid w:val="00540F03"/>
    <w:rsid w:val="00542C7C"/>
    <w:rsid w:val="00543BFF"/>
    <w:rsid w:val="00543DB1"/>
    <w:rsid w:val="0054462D"/>
    <w:rsid w:val="0054493E"/>
    <w:rsid w:val="00545C7D"/>
    <w:rsid w:val="00545D9A"/>
    <w:rsid w:val="00545F5A"/>
    <w:rsid w:val="00546D53"/>
    <w:rsid w:val="005500CB"/>
    <w:rsid w:val="00554299"/>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407B"/>
    <w:rsid w:val="0057468F"/>
    <w:rsid w:val="00574B9B"/>
    <w:rsid w:val="00574E30"/>
    <w:rsid w:val="0057585C"/>
    <w:rsid w:val="005762BC"/>
    <w:rsid w:val="005766D2"/>
    <w:rsid w:val="00577BAD"/>
    <w:rsid w:val="00577ECB"/>
    <w:rsid w:val="005807B1"/>
    <w:rsid w:val="00580AC7"/>
    <w:rsid w:val="005810B3"/>
    <w:rsid w:val="00582E48"/>
    <w:rsid w:val="0058475E"/>
    <w:rsid w:val="0058734D"/>
    <w:rsid w:val="005907C8"/>
    <w:rsid w:val="00590EDE"/>
    <w:rsid w:val="0059182F"/>
    <w:rsid w:val="00591E8F"/>
    <w:rsid w:val="00592999"/>
    <w:rsid w:val="00593071"/>
    <w:rsid w:val="00595FA5"/>
    <w:rsid w:val="005962C0"/>
    <w:rsid w:val="00597F04"/>
    <w:rsid w:val="00597F11"/>
    <w:rsid w:val="005A082B"/>
    <w:rsid w:val="005A2634"/>
    <w:rsid w:val="005A45EE"/>
    <w:rsid w:val="005A49AD"/>
    <w:rsid w:val="005A4CE4"/>
    <w:rsid w:val="005A5552"/>
    <w:rsid w:val="005B0B21"/>
    <w:rsid w:val="005B2812"/>
    <w:rsid w:val="005B545E"/>
    <w:rsid w:val="005B62F1"/>
    <w:rsid w:val="005C0865"/>
    <w:rsid w:val="005C1775"/>
    <w:rsid w:val="005C2A1D"/>
    <w:rsid w:val="005C2ACB"/>
    <w:rsid w:val="005C31C9"/>
    <w:rsid w:val="005C3FD4"/>
    <w:rsid w:val="005C44E1"/>
    <w:rsid w:val="005C47F7"/>
    <w:rsid w:val="005C4BA8"/>
    <w:rsid w:val="005C6198"/>
    <w:rsid w:val="005C6C23"/>
    <w:rsid w:val="005C6F0C"/>
    <w:rsid w:val="005C6F34"/>
    <w:rsid w:val="005C75A6"/>
    <w:rsid w:val="005D163F"/>
    <w:rsid w:val="005D1ACB"/>
    <w:rsid w:val="005D2E30"/>
    <w:rsid w:val="005D3C4E"/>
    <w:rsid w:val="005D3D32"/>
    <w:rsid w:val="005D4237"/>
    <w:rsid w:val="005D6A06"/>
    <w:rsid w:val="005D6AF9"/>
    <w:rsid w:val="005D7CF9"/>
    <w:rsid w:val="005E08C9"/>
    <w:rsid w:val="005E0C9E"/>
    <w:rsid w:val="005E0D71"/>
    <w:rsid w:val="005E1A0B"/>
    <w:rsid w:val="005E1E80"/>
    <w:rsid w:val="005E20DD"/>
    <w:rsid w:val="005E2363"/>
    <w:rsid w:val="005E3525"/>
    <w:rsid w:val="005E35AD"/>
    <w:rsid w:val="005E3EF4"/>
    <w:rsid w:val="005E4778"/>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335"/>
    <w:rsid w:val="006055EE"/>
    <w:rsid w:val="00605D63"/>
    <w:rsid w:val="006103D7"/>
    <w:rsid w:val="00610FEC"/>
    <w:rsid w:val="00612150"/>
    <w:rsid w:val="0061274C"/>
    <w:rsid w:val="00612928"/>
    <w:rsid w:val="00613466"/>
    <w:rsid w:val="006148F0"/>
    <w:rsid w:val="00614986"/>
    <w:rsid w:val="00617E3D"/>
    <w:rsid w:val="0062183E"/>
    <w:rsid w:val="0062271E"/>
    <w:rsid w:val="00622C09"/>
    <w:rsid w:val="00623025"/>
    <w:rsid w:val="00623A4E"/>
    <w:rsid w:val="00626096"/>
    <w:rsid w:val="00627A07"/>
    <w:rsid w:val="00627ED5"/>
    <w:rsid w:val="00630236"/>
    <w:rsid w:val="006303B9"/>
    <w:rsid w:val="006303D8"/>
    <w:rsid w:val="00631432"/>
    <w:rsid w:val="0063219A"/>
    <w:rsid w:val="00632708"/>
    <w:rsid w:val="00632977"/>
    <w:rsid w:val="00633139"/>
    <w:rsid w:val="00633DFE"/>
    <w:rsid w:val="00634B58"/>
    <w:rsid w:val="006356B5"/>
    <w:rsid w:val="00640B55"/>
    <w:rsid w:val="00641859"/>
    <w:rsid w:val="006425AF"/>
    <w:rsid w:val="006431E0"/>
    <w:rsid w:val="00643296"/>
    <w:rsid w:val="006434AB"/>
    <w:rsid w:val="00643D76"/>
    <w:rsid w:val="00644892"/>
    <w:rsid w:val="00644C4A"/>
    <w:rsid w:val="00644EF7"/>
    <w:rsid w:val="00645E00"/>
    <w:rsid w:val="006461BA"/>
    <w:rsid w:val="00646259"/>
    <w:rsid w:val="006462A0"/>
    <w:rsid w:val="006477D0"/>
    <w:rsid w:val="00650302"/>
    <w:rsid w:val="00650B6F"/>
    <w:rsid w:val="00653FF4"/>
    <w:rsid w:val="00654761"/>
    <w:rsid w:val="00655058"/>
    <w:rsid w:val="006553A9"/>
    <w:rsid w:val="00657BE2"/>
    <w:rsid w:val="00660928"/>
    <w:rsid w:val="00661E50"/>
    <w:rsid w:val="0066382B"/>
    <w:rsid w:val="00663B5D"/>
    <w:rsid w:val="00665269"/>
    <w:rsid w:val="006656A8"/>
    <w:rsid w:val="00666774"/>
    <w:rsid w:val="00667B4D"/>
    <w:rsid w:val="006709BE"/>
    <w:rsid w:val="0067152D"/>
    <w:rsid w:val="00671FC1"/>
    <w:rsid w:val="00672430"/>
    <w:rsid w:val="006744B5"/>
    <w:rsid w:val="006751EF"/>
    <w:rsid w:val="00675559"/>
    <w:rsid w:val="0067698A"/>
    <w:rsid w:val="00677287"/>
    <w:rsid w:val="00677EDC"/>
    <w:rsid w:val="00680DE8"/>
    <w:rsid w:val="00681034"/>
    <w:rsid w:val="00681173"/>
    <w:rsid w:val="00681BE8"/>
    <w:rsid w:val="006857F5"/>
    <w:rsid w:val="00685D76"/>
    <w:rsid w:val="00686B0E"/>
    <w:rsid w:val="0068728B"/>
    <w:rsid w:val="006876A5"/>
    <w:rsid w:val="00687FF9"/>
    <w:rsid w:val="006905DE"/>
    <w:rsid w:val="00690F43"/>
    <w:rsid w:val="006911A0"/>
    <w:rsid w:val="00692F45"/>
    <w:rsid w:val="00694016"/>
    <w:rsid w:val="00695480"/>
    <w:rsid w:val="006959A2"/>
    <w:rsid w:val="006960B9"/>
    <w:rsid w:val="006A06AC"/>
    <w:rsid w:val="006A1AC0"/>
    <w:rsid w:val="006A2AEF"/>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572D"/>
    <w:rsid w:val="006C749B"/>
    <w:rsid w:val="006C79E0"/>
    <w:rsid w:val="006D0EEC"/>
    <w:rsid w:val="006D14FF"/>
    <w:rsid w:val="006D2CED"/>
    <w:rsid w:val="006D3016"/>
    <w:rsid w:val="006D615B"/>
    <w:rsid w:val="006E0173"/>
    <w:rsid w:val="006E0DD5"/>
    <w:rsid w:val="006E0E81"/>
    <w:rsid w:val="006E18AE"/>
    <w:rsid w:val="006E1AEF"/>
    <w:rsid w:val="006E2872"/>
    <w:rsid w:val="006E2CCD"/>
    <w:rsid w:val="006E3BDE"/>
    <w:rsid w:val="006E3D4B"/>
    <w:rsid w:val="006E43EA"/>
    <w:rsid w:val="006E5655"/>
    <w:rsid w:val="006E67D0"/>
    <w:rsid w:val="006E6DE4"/>
    <w:rsid w:val="006F0F7A"/>
    <w:rsid w:val="006F107E"/>
    <w:rsid w:val="006F12E6"/>
    <w:rsid w:val="006F3372"/>
    <w:rsid w:val="006F4D02"/>
    <w:rsid w:val="006F56D1"/>
    <w:rsid w:val="006F58A3"/>
    <w:rsid w:val="006F5B25"/>
    <w:rsid w:val="006F6631"/>
    <w:rsid w:val="006F69A2"/>
    <w:rsid w:val="006F6F1A"/>
    <w:rsid w:val="00700789"/>
    <w:rsid w:val="00700C29"/>
    <w:rsid w:val="007021ED"/>
    <w:rsid w:val="00702DE1"/>
    <w:rsid w:val="00703E6E"/>
    <w:rsid w:val="00704141"/>
    <w:rsid w:val="007065B1"/>
    <w:rsid w:val="0070685C"/>
    <w:rsid w:val="00707090"/>
    <w:rsid w:val="00707692"/>
    <w:rsid w:val="00707D66"/>
    <w:rsid w:val="00710245"/>
    <w:rsid w:val="00711F03"/>
    <w:rsid w:val="007132EE"/>
    <w:rsid w:val="007143C8"/>
    <w:rsid w:val="007147EF"/>
    <w:rsid w:val="007158EB"/>
    <w:rsid w:val="00716AF5"/>
    <w:rsid w:val="0072118D"/>
    <w:rsid w:val="00721C0F"/>
    <w:rsid w:val="00722E96"/>
    <w:rsid w:val="007240DE"/>
    <w:rsid w:val="00730AAA"/>
    <w:rsid w:val="007312FA"/>
    <w:rsid w:val="0073272E"/>
    <w:rsid w:val="00732EF0"/>
    <w:rsid w:val="00733627"/>
    <w:rsid w:val="007341B1"/>
    <w:rsid w:val="007342F5"/>
    <w:rsid w:val="00734E92"/>
    <w:rsid w:val="007358F2"/>
    <w:rsid w:val="00737965"/>
    <w:rsid w:val="00740732"/>
    <w:rsid w:val="00740FAF"/>
    <w:rsid w:val="007427ED"/>
    <w:rsid w:val="00742BE2"/>
    <w:rsid w:val="007433E8"/>
    <w:rsid w:val="007434BA"/>
    <w:rsid w:val="00743561"/>
    <w:rsid w:val="00743CB9"/>
    <w:rsid w:val="007462F1"/>
    <w:rsid w:val="00746BB9"/>
    <w:rsid w:val="00755297"/>
    <w:rsid w:val="00755373"/>
    <w:rsid w:val="0075648E"/>
    <w:rsid w:val="00761C3F"/>
    <w:rsid w:val="00761C6D"/>
    <w:rsid w:val="0076289E"/>
    <w:rsid w:val="00762A6C"/>
    <w:rsid w:val="007630A8"/>
    <w:rsid w:val="00765255"/>
    <w:rsid w:val="00765DF0"/>
    <w:rsid w:val="00766747"/>
    <w:rsid w:val="00766E3D"/>
    <w:rsid w:val="00767FC6"/>
    <w:rsid w:val="00771805"/>
    <w:rsid w:val="00774C8B"/>
    <w:rsid w:val="0077600F"/>
    <w:rsid w:val="00776E7B"/>
    <w:rsid w:val="0077714C"/>
    <w:rsid w:val="007774CA"/>
    <w:rsid w:val="007776B3"/>
    <w:rsid w:val="00777D1F"/>
    <w:rsid w:val="00777E06"/>
    <w:rsid w:val="00777F63"/>
    <w:rsid w:val="0078064E"/>
    <w:rsid w:val="00782D8E"/>
    <w:rsid w:val="00782FD3"/>
    <w:rsid w:val="007850E8"/>
    <w:rsid w:val="00785496"/>
    <w:rsid w:val="007857B8"/>
    <w:rsid w:val="00786A1A"/>
    <w:rsid w:val="00786ECC"/>
    <w:rsid w:val="007903F7"/>
    <w:rsid w:val="00790B4D"/>
    <w:rsid w:val="00792041"/>
    <w:rsid w:val="007933CD"/>
    <w:rsid w:val="00794631"/>
    <w:rsid w:val="0079496E"/>
    <w:rsid w:val="00794A92"/>
    <w:rsid w:val="007951A6"/>
    <w:rsid w:val="0079598C"/>
    <w:rsid w:val="007A01E8"/>
    <w:rsid w:val="007A3DEA"/>
    <w:rsid w:val="007A5FAC"/>
    <w:rsid w:val="007A61E8"/>
    <w:rsid w:val="007B0C4B"/>
    <w:rsid w:val="007B2AB5"/>
    <w:rsid w:val="007B3ABC"/>
    <w:rsid w:val="007B3E22"/>
    <w:rsid w:val="007B4960"/>
    <w:rsid w:val="007B5E20"/>
    <w:rsid w:val="007B6995"/>
    <w:rsid w:val="007B7B7C"/>
    <w:rsid w:val="007C022E"/>
    <w:rsid w:val="007C2B02"/>
    <w:rsid w:val="007C319C"/>
    <w:rsid w:val="007C3BA7"/>
    <w:rsid w:val="007C3C21"/>
    <w:rsid w:val="007C53AB"/>
    <w:rsid w:val="007C667D"/>
    <w:rsid w:val="007C6F5B"/>
    <w:rsid w:val="007D0699"/>
    <w:rsid w:val="007D0B66"/>
    <w:rsid w:val="007D1AA8"/>
    <w:rsid w:val="007D21AA"/>
    <w:rsid w:val="007D2451"/>
    <w:rsid w:val="007D29FE"/>
    <w:rsid w:val="007D356D"/>
    <w:rsid w:val="007D3A4B"/>
    <w:rsid w:val="007D3DF4"/>
    <w:rsid w:val="007D4026"/>
    <w:rsid w:val="007D4C16"/>
    <w:rsid w:val="007D58B0"/>
    <w:rsid w:val="007D5DFB"/>
    <w:rsid w:val="007E0444"/>
    <w:rsid w:val="007E16E6"/>
    <w:rsid w:val="007E25FA"/>
    <w:rsid w:val="007E384E"/>
    <w:rsid w:val="007E6B0A"/>
    <w:rsid w:val="007E6C65"/>
    <w:rsid w:val="007F170F"/>
    <w:rsid w:val="007F173F"/>
    <w:rsid w:val="007F2273"/>
    <w:rsid w:val="007F2C8B"/>
    <w:rsid w:val="007F2CF7"/>
    <w:rsid w:val="007F2EAF"/>
    <w:rsid w:val="007F4820"/>
    <w:rsid w:val="007F4B61"/>
    <w:rsid w:val="007F6E06"/>
    <w:rsid w:val="007F72FA"/>
    <w:rsid w:val="00800910"/>
    <w:rsid w:val="00800F98"/>
    <w:rsid w:val="0080121C"/>
    <w:rsid w:val="008018EB"/>
    <w:rsid w:val="008028E6"/>
    <w:rsid w:val="00802D04"/>
    <w:rsid w:val="00802F7D"/>
    <w:rsid w:val="008054DD"/>
    <w:rsid w:val="0080559C"/>
    <w:rsid w:val="008066F5"/>
    <w:rsid w:val="0080703C"/>
    <w:rsid w:val="00807C2C"/>
    <w:rsid w:val="00811338"/>
    <w:rsid w:val="00811B29"/>
    <w:rsid w:val="00811BDF"/>
    <w:rsid w:val="0081363E"/>
    <w:rsid w:val="00813A4B"/>
    <w:rsid w:val="00813CFF"/>
    <w:rsid w:val="00814F06"/>
    <w:rsid w:val="0082047B"/>
    <w:rsid w:val="00821808"/>
    <w:rsid w:val="0082197C"/>
    <w:rsid w:val="00822D56"/>
    <w:rsid w:val="00826D52"/>
    <w:rsid w:val="00827E82"/>
    <w:rsid w:val="0083244B"/>
    <w:rsid w:val="00832CAF"/>
    <w:rsid w:val="00833B95"/>
    <w:rsid w:val="0083425D"/>
    <w:rsid w:val="008349C7"/>
    <w:rsid w:val="00834EC9"/>
    <w:rsid w:val="00834FDF"/>
    <w:rsid w:val="00835B53"/>
    <w:rsid w:val="00835BC1"/>
    <w:rsid w:val="008375C6"/>
    <w:rsid w:val="0083763C"/>
    <w:rsid w:val="00841017"/>
    <w:rsid w:val="00843379"/>
    <w:rsid w:val="00844223"/>
    <w:rsid w:val="00844EA4"/>
    <w:rsid w:val="008450EE"/>
    <w:rsid w:val="00845192"/>
    <w:rsid w:val="008478D6"/>
    <w:rsid w:val="008501DB"/>
    <w:rsid w:val="00850798"/>
    <w:rsid w:val="00852B89"/>
    <w:rsid w:val="00853958"/>
    <w:rsid w:val="008552FB"/>
    <w:rsid w:val="008558DF"/>
    <w:rsid w:val="008563A4"/>
    <w:rsid w:val="00856BF9"/>
    <w:rsid w:val="00861707"/>
    <w:rsid w:val="0086262A"/>
    <w:rsid w:val="008630E6"/>
    <w:rsid w:val="00863714"/>
    <w:rsid w:val="0086384E"/>
    <w:rsid w:val="00863E52"/>
    <w:rsid w:val="00864802"/>
    <w:rsid w:val="00864B08"/>
    <w:rsid w:val="00864E7C"/>
    <w:rsid w:val="008655FB"/>
    <w:rsid w:val="00865730"/>
    <w:rsid w:val="00866534"/>
    <w:rsid w:val="0086688A"/>
    <w:rsid w:val="00866BA2"/>
    <w:rsid w:val="008672A5"/>
    <w:rsid w:val="00867BD3"/>
    <w:rsid w:val="0087116B"/>
    <w:rsid w:val="0087158E"/>
    <w:rsid w:val="008726D4"/>
    <w:rsid w:val="00872CC3"/>
    <w:rsid w:val="008735AD"/>
    <w:rsid w:val="00874369"/>
    <w:rsid w:val="0087578E"/>
    <w:rsid w:val="008766F3"/>
    <w:rsid w:val="00876E28"/>
    <w:rsid w:val="00877AF8"/>
    <w:rsid w:val="00880586"/>
    <w:rsid w:val="0088161B"/>
    <w:rsid w:val="00881C81"/>
    <w:rsid w:val="00882280"/>
    <w:rsid w:val="008847A5"/>
    <w:rsid w:val="00886423"/>
    <w:rsid w:val="00886634"/>
    <w:rsid w:val="008868A4"/>
    <w:rsid w:val="00887AA5"/>
    <w:rsid w:val="00890656"/>
    <w:rsid w:val="00890CA7"/>
    <w:rsid w:val="008921B8"/>
    <w:rsid w:val="0089244D"/>
    <w:rsid w:val="00893663"/>
    <w:rsid w:val="0089368A"/>
    <w:rsid w:val="00893A1B"/>
    <w:rsid w:val="00893AF1"/>
    <w:rsid w:val="00893B9C"/>
    <w:rsid w:val="00894815"/>
    <w:rsid w:val="00895103"/>
    <w:rsid w:val="00896807"/>
    <w:rsid w:val="00897FFB"/>
    <w:rsid w:val="008A1A1F"/>
    <w:rsid w:val="008A27BC"/>
    <w:rsid w:val="008A33DF"/>
    <w:rsid w:val="008A4D38"/>
    <w:rsid w:val="008A5121"/>
    <w:rsid w:val="008A548D"/>
    <w:rsid w:val="008A593D"/>
    <w:rsid w:val="008A5B3D"/>
    <w:rsid w:val="008A71E5"/>
    <w:rsid w:val="008A72B6"/>
    <w:rsid w:val="008B05F2"/>
    <w:rsid w:val="008B1297"/>
    <w:rsid w:val="008B30DF"/>
    <w:rsid w:val="008B32EE"/>
    <w:rsid w:val="008B3AD2"/>
    <w:rsid w:val="008B55CB"/>
    <w:rsid w:val="008B5FEA"/>
    <w:rsid w:val="008B73B5"/>
    <w:rsid w:val="008C3C62"/>
    <w:rsid w:val="008C4188"/>
    <w:rsid w:val="008C5246"/>
    <w:rsid w:val="008C5B2B"/>
    <w:rsid w:val="008C6C8A"/>
    <w:rsid w:val="008D01E0"/>
    <w:rsid w:val="008D0E17"/>
    <w:rsid w:val="008D2205"/>
    <w:rsid w:val="008D2A46"/>
    <w:rsid w:val="008D2AD2"/>
    <w:rsid w:val="008D35F1"/>
    <w:rsid w:val="008D3AAC"/>
    <w:rsid w:val="008D4F4A"/>
    <w:rsid w:val="008D734B"/>
    <w:rsid w:val="008E05F8"/>
    <w:rsid w:val="008E3795"/>
    <w:rsid w:val="008E5B8C"/>
    <w:rsid w:val="008E765B"/>
    <w:rsid w:val="008F266E"/>
    <w:rsid w:val="008F2D75"/>
    <w:rsid w:val="008F3227"/>
    <w:rsid w:val="008F3AD6"/>
    <w:rsid w:val="008F6135"/>
    <w:rsid w:val="008F7169"/>
    <w:rsid w:val="008F79F1"/>
    <w:rsid w:val="009005FA"/>
    <w:rsid w:val="00900BFE"/>
    <w:rsid w:val="009018CD"/>
    <w:rsid w:val="00902814"/>
    <w:rsid w:val="009033B0"/>
    <w:rsid w:val="009040C2"/>
    <w:rsid w:val="00904BCB"/>
    <w:rsid w:val="00904D10"/>
    <w:rsid w:val="009057C8"/>
    <w:rsid w:val="00906AAC"/>
    <w:rsid w:val="00907CCA"/>
    <w:rsid w:val="009100C2"/>
    <w:rsid w:val="0091020F"/>
    <w:rsid w:val="00910D88"/>
    <w:rsid w:val="00915890"/>
    <w:rsid w:val="0091634E"/>
    <w:rsid w:val="0091700D"/>
    <w:rsid w:val="00921F6B"/>
    <w:rsid w:val="00922CD5"/>
    <w:rsid w:val="00923690"/>
    <w:rsid w:val="00924023"/>
    <w:rsid w:val="00924084"/>
    <w:rsid w:val="009251FD"/>
    <w:rsid w:val="009261E1"/>
    <w:rsid w:val="0092639F"/>
    <w:rsid w:val="00927F5C"/>
    <w:rsid w:val="009300F5"/>
    <w:rsid w:val="00931CC0"/>
    <w:rsid w:val="00932840"/>
    <w:rsid w:val="00932988"/>
    <w:rsid w:val="00933CD6"/>
    <w:rsid w:val="00933D35"/>
    <w:rsid w:val="0093430A"/>
    <w:rsid w:val="00934A70"/>
    <w:rsid w:val="009357EE"/>
    <w:rsid w:val="00936C37"/>
    <w:rsid w:val="00937374"/>
    <w:rsid w:val="009409D3"/>
    <w:rsid w:val="0094174B"/>
    <w:rsid w:val="0094237A"/>
    <w:rsid w:val="009426F7"/>
    <w:rsid w:val="00943F5A"/>
    <w:rsid w:val="0094457E"/>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579AC"/>
    <w:rsid w:val="009604A4"/>
    <w:rsid w:val="00960963"/>
    <w:rsid w:val="009645FD"/>
    <w:rsid w:val="00965BF6"/>
    <w:rsid w:val="00966499"/>
    <w:rsid w:val="00967B99"/>
    <w:rsid w:val="009703C9"/>
    <w:rsid w:val="00970724"/>
    <w:rsid w:val="0097087D"/>
    <w:rsid w:val="00970C5C"/>
    <w:rsid w:val="00970E16"/>
    <w:rsid w:val="009713F0"/>
    <w:rsid w:val="00971E77"/>
    <w:rsid w:val="00971F6E"/>
    <w:rsid w:val="009725BF"/>
    <w:rsid w:val="00973C7C"/>
    <w:rsid w:val="00974CA2"/>
    <w:rsid w:val="00974CCD"/>
    <w:rsid w:val="0097617D"/>
    <w:rsid w:val="0097673F"/>
    <w:rsid w:val="00976BFC"/>
    <w:rsid w:val="009776F0"/>
    <w:rsid w:val="00981A0A"/>
    <w:rsid w:val="00982235"/>
    <w:rsid w:val="00982CC0"/>
    <w:rsid w:val="00982F56"/>
    <w:rsid w:val="009835AE"/>
    <w:rsid w:val="009839DA"/>
    <w:rsid w:val="00983CD0"/>
    <w:rsid w:val="009840C9"/>
    <w:rsid w:val="00986164"/>
    <w:rsid w:val="00990DBC"/>
    <w:rsid w:val="0099153B"/>
    <w:rsid w:val="0099262D"/>
    <w:rsid w:val="00993611"/>
    <w:rsid w:val="00993CF1"/>
    <w:rsid w:val="00994D15"/>
    <w:rsid w:val="00995461"/>
    <w:rsid w:val="00995532"/>
    <w:rsid w:val="009960F8"/>
    <w:rsid w:val="00996A61"/>
    <w:rsid w:val="009976E5"/>
    <w:rsid w:val="00997A16"/>
    <w:rsid w:val="009A2782"/>
    <w:rsid w:val="009A341A"/>
    <w:rsid w:val="009A3A36"/>
    <w:rsid w:val="009A6465"/>
    <w:rsid w:val="009A66EE"/>
    <w:rsid w:val="009A6D3D"/>
    <w:rsid w:val="009B00FE"/>
    <w:rsid w:val="009B1E4B"/>
    <w:rsid w:val="009B24AB"/>
    <w:rsid w:val="009B36D4"/>
    <w:rsid w:val="009B4534"/>
    <w:rsid w:val="009B5C5D"/>
    <w:rsid w:val="009C03E4"/>
    <w:rsid w:val="009C27C9"/>
    <w:rsid w:val="009C4079"/>
    <w:rsid w:val="009C4BEF"/>
    <w:rsid w:val="009C5566"/>
    <w:rsid w:val="009C5FB8"/>
    <w:rsid w:val="009C6B34"/>
    <w:rsid w:val="009D1183"/>
    <w:rsid w:val="009D2A80"/>
    <w:rsid w:val="009D2E5C"/>
    <w:rsid w:val="009D3D4F"/>
    <w:rsid w:val="009D426A"/>
    <w:rsid w:val="009D5BA8"/>
    <w:rsid w:val="009D6AAF"/>
    <w:rsid w:val="009D70CC"/>
    <w:rsid w:val="009D7ACD"/>
    <w:rsid w:val="009D7F94"/>
    <w:rsid w:val="009E0031"/>
    <w:rsid w:val="009E29EC"/>
    <w:rsid w:val="009E2B50"/>
    <w:rsid w:val="009E2CE6"/>
    <w:rsid w:val="009E35EA"/>
    <w:rsid w:val="009E4A20"/>
    <w:rsid w:val="009E50B6"/>
    <w:rsid w:val="009E598D"/>
    <w:rsid w:val="009E65D1"/>
    <w:rsid w:val="009E78F2"/>
    <w:rsid w:val="009E7B92"/>
    <w:rsid w:val="009F02FB"/>
    <w:rsid w:val="009F2348"/>
    <w:rsid w:val="009F562B"/>
    <w:rsid w:val="009F5AED"/>
    <w:rsid w:val="00A00A5F"/>
    <w:rsid w:val="00A00EAE"/>
    <w:rsid w:val="00A013F7"/>
    <w:rsid w:val="00A02A6B"/>
    <w:rsid w:val="00A03404"/>
    <w:rsid w:val="00A03C4D"/>
    <w:rsid w:val="00A047E6"/>
    <w:rsid w:val="00A07662"/>
    <w:rsid w:val="00A10536"/>
    <w:rsid w:val="00A1097E"/>
    <w:rsid w:val="00A11915"/>
    <w:rsid w:val="00A14153"/>
    <w:rsid w:val="00A14546"/>
    <w:rsid w:val="00A14BC7"/>
    <w:rsid w:val="00A16ADF"/>
    <w:rsid w:val="00A16BA7"/>
    <w:rsid w:val="00A16EF2"/>
    <w:rsid w:val="00A202B1"/>
    <w:rsid w:val="00A21027"/>
    <w:rsid w:val="00A215A9"/>
    <w:rsid w:val="00A21715"/>
    <w:rsid w:val="00A22970"/>
    <w:rsid w:val="00A23C09"/>
    <w:rsid w:val="00A25DD2"/>
    <w:rsid w:val="00A26613"/>
    <w:rsid w:val="00A26ABB"/>
    <w:rsid w:val="00A3206E"/>
    <w:rsid w:val="00A33901"/>
    <w:rsid w:val="00A342DC"/>
    <w:rsid w:val="00A34493"/>
    <w:rsid w:val="00A34E2E"/>
    <w:rsid w:val="00A35A6F"/>
    <w:rsid w:val="00A35AA6"/>
    <w:rsid w:val="00A35DCB"/>
    <w:rsid w:val="00A374AE"/>
    <w:rsid w:val="00A37F81"/>
    <w:rsid w:val="00A400FB"/>
    <w:rsid w:val="00A40A2B"/>
    <w:rsid w:val="00A43DE5"/>
    <w:rsid w:val="00A44599"/>
    <w:rsid w:val="00A44797"/>
    <w:rsid w:val="00A44BE6"/>
    <w:rsid w:val="00A45B01"/>
    <w:rsid w:val="00A4614D"/>
    <w:rsid w:val="00A4627B"/>
    <w:rsid w:val="00A466D9"/>
    <w:rsid w:val="00A46C30"/>
    <w:rsid w:val="00A472FA"/>
    <w:rsid w:val="00A50C5F"/>
    <w:rsid w:val="00A522F3"/>
    <w:rsid w:val="00A52349"/>
    <w:rsid w:val="00A52BC2"/>
    <w:rsid w:val="00A5429F"/>
    <w:rsid w:val="00A54F75"/>
    <w:rsid w:val="00A555CB"/>
    <w:rsid w:val="00A57DD8"/>
    <w:rsid w:val="00A6179C"/>
    <w:rsid w:val="00A61C33"/>
    <w:rsid w:val="00A6205F"/>
    <w:rsid w:val="00A6236A"/>
    <w:rsid w:val="00A62B55"/>
    <w:rsid w:val="00A631FA"/>
    <w:rsid w:val="00A63F6E"/>
    <w:rsid w:val="00A64815"/>
    <w:rsid w:val="00A6506D"/>
    <w:rsid w:val="00A6509D"/>
    <w:rsid w:val="00A650F5"/>
    <w:rsid w:val="00A653C6"/>
    <w:rsid w:val="00A65B28"/>
    <w:rsid w:val="00A65F29"/>
    <w:rsid w:val="00A65F72"/>
    <w:rsid w:val="00A66346"/>
    <w:rsid w:val="00A6786B"/>
    <w:rsid w:val="00A701CA"/>
    <w:rsid w:val="00A709B3"/>
    <w:rsid w:val="00A7124A"/>
    <w:rsid w:val="00A729B8"/>
    <w:rsid w:val="00A73550"/>
    <w:rsid w:val="00A742B7"/>
    <w:rsid w:val="00A7603A"/>
    <w:rsid w:val="00A76144"/>
    <w:rsid w:val="00A77504"/>
    <w:rsid w:val="00A77A6A"/>
    <w:rsid w:val="00A77DCB"/>
    <w:rsid w:val="00A80283"/>
    <w:rsid w:val="00A803A2"/>
    <w:rsid w:val="00A80619"/>
    <w:rsid w:val="00A807CD"/>
    <w:rsid w:val="00A81EC2"/>
    <w:rsid w:val="00A8264F"/>
    <w:rsid w:val="00A83FC8"/>
    <w:rsid w:val="00A84972"/>
    <w:rsid w:val="00A85051"/>
    <w:rsid w:val="00A85F3F"/>
    <w:rsid w:val="00A863C7"/>
    <w:rsid w:val="00A87B87"/>
    <w:rsid w:val="00A905D1"/>
    <w:rsid w:val="00A90E61"/>
    <w:rsid w:val="00A91E64"/>
    <w:rsid w:val="00A92502"/>
    <w:rsid w:val="00A92CDD"/>
    <w:rsid w:val="00A93C34"/>
    <w:rsid w:val="00A94940"/>
    <w:rsid w:val="00A94C82"/>
    <w:rsid w:val="00A95373"/>
    <w:rsid w:val="00A95C5B"/>
    <w:rsid w:val="00AA00F6"/>
    <w:rsid w:val="00AA1240"/>
    <w:rsid w:val="00AA1894"/>
    <w:rsid w:val="00AA1D9E"/>
    <w:rsid w:val="00AA3246"/>
    <w:rsid w:val="00AA38AC"/>
    <w:rsid w:val="00AA4579"/>
    <w:rsid w:val="00AA4A2C"/>
    <w:rsid w:val="00AA61A5"/>
    <w:rsid w:val="00AA6B4E"/>
    <w:rsid w:val="00AA7089"/>
    <w:rsid w:val="00AA7F67"/>
    <w:rsid w:val="00AB0287"/>
    <w:rsid w:val="00AB0AF6"/>
    <w:rsid w:val="00AB0F13"/>
    <w:rsid w:val="00AB18ED"/>
    <w:rsid w:val="00AB1BAE"/>
    <w:rsid w:val="00AB30CD"/>
    <w:rsid w:val="00AB3378"/>
    <w:rsid w:val="00AB5386"/>
    <w:rsid w:val="00AB58F1"/>
    <w:rsid w:val="00AC168F"/>
    <w:rsid w:val="00AC2433"/>
    <w:rsid w:val="00AC2DD5"/>
    <w:rsid w:val="00AC40BD"/>
    <w:rsid w:val="00AC4751"/>
    <w:rsid w:val="00AC561E"/>
    <w:rsid w:val="00AC5AA7"/>
    <w:rsid w:val="00AC6745"/>
    <w:rsid w:val="00AC6898"/>
    <w:rsid w:val="00AC6B71"/>
    <w:rsid w:val="00AC6E1D"/>
    <w:rsid w:val="00AD00AB"/>
    <w:rsid w:val="00AD04E4"/>
    <w:rsid w:val="00AD0C6D"/>
    <w:rsid w:val="00AD2DEE"/>
    <w:rsid w:val="00AD35F6"/>
    <w:rsid w:val="00AD3FA1"/>
    <w:rsid w:val="00AD4DA9"/>
    <w:rsid w:val="00AD6F48"/>
    <w:rsid w:val="00AE11E4"/>
    <w:rsid w:val="00AE14AC"/>
    <w:rsid w:val="00AE1745"/>
    <w:rsid w:val="00AE25EF"/>
    <w:rsid w:val="00AE2625"/>
    <w:rsid w:val="00AE3E14"/>
    <w:rsid w:val="00AE4742"/>
    <w:rsid w:val="00AE5084"/>
    <w:rsid w:val="00AE6AD1"/>
    <w:rsid w:val="00AF0822"/>
    <w:rsid w:val="00AF0A03"/>
    <w:rsid w:val="00AF0F25"/>
    <w:rsid w:val="00AF1A64"/>
    <w:rsid w:val="00AF1D10"/>
    <w:rsid w:val="00AF24DA"/>
    <w:rsid w:val="00AF295D"/>
    <w:rsid w:val="00AF2F80"/>
    <w:rsid w:val="00AF46B3"/>
    <w:rsid w:val="00AF623A"/>
    <w:rsid w:val="00AF6ED6"/>
    <w:rsid w:val="00AF7939"/>
    <w:rsid w:val="00B00DFE"/>
    <w:rsid w:val="00B0200E"/>
    <w:rsid w:val="00B05907"/>
    <w:rsid w:val="00B07916"/>
    <w:rsid w:val="00B107A3"/>
    <w:rsid w:val="00B1255D"/>
    <w:rsid w:val="00B13391"/>
    <w:rsid w:val="00B13CFB"/>
    <w:rsid w:val="00B1403E"/>
    <w:rsid w:val="00B1488F"/>
    <w:rsid w:val="00B15730"/>
    <w:rsid w:val="00B15A6E"/>
    <w:rsid w:val="00B16414"/>
    <w:rsid w:val="00B16F8A"/>
    <w:rsid w:val="00B20C7E"/>
    <w:rsid w:val="00B2284B"/>
    <w:rsid w:val="00B22A74"/>
    <w:rsid w:val="00B23C8A"/>
    <w:rsid w:val="00B2593E"/>
    <w:rsid w:val="00B26ED4"/>
    <w:rsid w:val="00B30078"/>
    <w:rsid w:val="00B301D9"/>
    <w:rsid w:val="00B326E8"/>
    <w:rsid w:val="00B32A49"/>
    <w:rsid w:val="00B32E73"/>
    <w:rsid w:val="00B375C1"/>
    <w:rsid w:val="00B4182A"/>
    <w:rsid w:val="00B41DA9"/>
    <w:rsid w:val="00B42445"/>
    <w:rsid w:val="00B42B57"/>
    <w:rsid w:val="00B43753"/>
    <w:rsid w:val="00B43E43"/>
    <w:rsid w:val="00B44493"/>
    <w:rsid w:val="00B4587A"/>
    <w:rsid w:val="00B46AFA"/>
    <w:rsid w:val="00B471FB"/>
    <w:rsid w:val="00B4770B"/>
    <w:rsid w:val="00B5022F"/>
    <w:rsid w:val="00B5136F"/>
    <w:rsid w:val="00B52252"/>
    <w:rsid w:val="00B5274C"/>
    <w:rsid w:val="00B52DA3"/>
    <w:rsid w:val="00B54ABF"/>
    <w:rsid w:val="00B60A29"/>
    <w:rsid w:val="00B6177E"/>
    <w:rsid w:val="00B629FC"/>
    <w:rsid w:val="00B62DE1"/>
    <w:rsid w:val="00B62E3E"/>
    <w:rsid w:val="00B631D1"/>
    <w:rsid w:val="00B65A02"/>
    <w:rsid w:val="00B65F7A"/>
    <w:rsid w:val="00B6667F"/>
    <w:rsid w:val="00B66A22"/>
    <w:rsid w:val="00B7172C"/>
    <w:rsid w:val="00B7176F"/>
    <w:rsid w:val="00B719B8"/>
    <w:rsid w:val="00B737D9"/>
    <w:rsid w:val="00B73866"/>
    <w:rsid w:val="00B745BC"/>
    <w:rsid w:val="00B75DE1"/>
    <w:rsid w:val="00B7635E"/>
    <w:rsid w:val="00B80CBD"/>
    <w:rsid w:val="00B81526"/>
    <w:rsid w:val="00B82984"/>
    <w:rsid w:val="00B82A40"/>
    <w:rsid w:val="00B8309F"/>
    <w:rsid w:val="00B8311D"/>
    <w:rsid w:val="00B84934"/>
    <w:rsid w:val="00B850E9"/>
    <w:rsid w:val="00B871B3"/>
    <w:rsid w:val="00B87232"/>
    <w:rsid w:val="00B9032E"/>
    <w:rsid w:val="00B91043"/>
    <w:rsid w:val="00B9186A"/>
    <w:rsid w:val="00B9199E"/>
    <w:rsid w:val="00B92827"/>
    <w:rsid w:val="00B9495F"/>
    <w:rsid w:val="00B96216"/>
    <w:rsid w:val="00B96F5E"/>
    <w:rsid w:val="00B972F5"/>
    <w:rsid w:val="00B97DA2"/>
    <w:rsid w:val="00BA01CF"/>
    <w:rsid w:val="00BA0651"/>
    <w:rsid w:val="00BA1076"/>
    <w:rsid w:val="00BA185A"/>
    <w:rsid w:val="00BA19C4"/>
    <w:rsid w:val="00BA1D83"/>
    <w:rsid w:val="00BA2246"/>
    <w:rsid w:val="00BA25FF"/>
    <w:rsid w:val="00BA47C6"/>
    <w:rsid w:val="00BA5873"/>
    <w:rsid w:val="00BA631F"/>
    <w:rsid w:val="00BA7A3F"/>
    <w:rsid w:val="00BB23BD"/>
    <w:rsid w:val="00BB2B08"/>
    <w:rsid w:val="00BB4EE7"/>
    <w:rsid w:val="00BB5192"/>
    <w:rsid w:val="00BB55CC"/>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2C0A"/>
    <w:rsid w:val="00BE38CD"/>
    <w:rsid w:val="00BE45F4"/>
    <w:rsid w:val="00BE5367"/>
    <w:rsid w:val="00BE5AC5"/>
    <w:rsid w:val="00BF3796"/>
    <w:rsid w:val="00BF428F"/>
    <w:rsid w:val="00BF4674"/>
    <w:rsid w:val="00BF4846"/>
    <w:rsid w:val="00BF4BEB"/>
    <w:rsid w:val="00BF5420"/>
    <w:rsid w:val="00BF618F"/>
    <w:rsid w:val="00BF6961"/>
    <w:rsid w:val="00BF78E8"/>
    <w:rsid w:val="00C008CE"/>
    <w:rsid w:val="00C00D1E"/>
    <w:rsid w:val="00C02CEC"/>
    <w:rsid w:val="00C02EE3"/>
    <w:rsid w:val="00C04272"/>
    <w:rsid w:val="00C0491D"/>
    <w:rsid w:val="00C049C1"/>
    <w:rsid w:val="00C04E5D"/>
    <w:rsid w:val="00C07481"/>
    <w:rsid w:val="00C10640"/>
    <w:rsid w:val="00C10912"/>
    <w:rsid w:val="00C11D64"/>
    <w:rsid w:val="00C123B0"/>
    <w:rsid w:val="00C12648"/>
    <w:rsid w:val="00C128C3"/>
    <w:rsid w:val="00C12BDD"/>
    <w:rsid w:val="00C1384B"/>
    <w:rsid w:val="00C13933"/>
    <w:rsid w:val="00C14370"/>
    <w:rsid w:val="00C1455D"/>
    <w:rsid w:val="00C147F1"/>
    <w:rsid w:val="00C16DE3"/>
    <w:rsid w:val="00C20A16"/>
    <w:rsid w:val="00C20B59"/>
    <w:rsid w:val="00C20C06"/>
    <w:rsid w:val="00C21833"/>
    <w:rsid w:val="00C21D39"/>
    <w:rsid w:val="00C22B40"/>
    <w:rsid w:val="00C261E1"/>
    <w:rsid w:val="00C275A5"/>
    <w:rsid w:val="00C311E3"/>
    <w:rsid w:val="00C3177D"/>
    <w:rsid w:val="00C3207C"/>
    <w:rsid w:val="00C32BBA"/>
    <w:rsid w:val="00C32F97"/>
    <w:rsid w:val="00C330A0"/>
    <w:rsid w:val="00C330E9"/>
    <w:rsid w:val="00C3356D"/>
    <w:rsid w:val="00C335A1"/>
    <w:rsid w:val="00C33F66"/>
    <w:rsid w:val="00C347E7"/>
    <w:rsid w:val="00C36691"/>
    <w:rsid w:val="00C369D2"/>
    <w:rsid w:val="00C36F07"/>
    <w:rsid w:val="00C371C6"/>
    <w:rsid w:val="00C410CD"/>
    <w:rsid w:val="00C41B8D"/>
    <w:rsid w:val="00C4366D"/>
    <w:rsid w:val="00C43C77"/>
    <w:rsid w:val="00C45A8D"/>
    <w:rsid w:val="00C46DD6"/>
    <w:rsid w:val="00C470E0"/>
    <w:rsid w:val="00C4783A"/>
    <w:rsid w:val="00C47CB0"/>
    <w:rsid w:val="00C501FD"/>
    <w:rsid w:val="00C50796"/>
    <w:rsid w:val="00C50884"/>
    <w:rsid w:val="00C517A2"/>
    <w:rsid w:val="00C517DF"/>
    <w:rsid w:val="00C519E7"/>
    <w:rsid w:val="00C51D40"/>
    <w:rsid w:val="00C52F48"/>
    <w:rsid w:val="00C549BB"/>
    <w:rsid w:val="00C55229"/>
    <w:rsid w:val="00C56E07"/>
    <w:rsid w:val="00C575B1"/>
    <w:rsid w:val="00C603A4"/>
    <w:rsid w:val="00C6093B"/>
    <w:rsid w:val="00C610E6"/>
    <w:rsid w:val="00C63357"/>
    <w:rsid w:val="00C63772"/>
    <w:rsid w:val="00C64184"/>
    <w:rsid w:val="00C642AC"/>
    <w:rsid w:val="00C667F4"/>
    <w:rsid w:val="00C70367"/>
    <w:rsid w:val="00C70420"/>
    <w:rsid w:val="00C70489"/>
    <w:rsid w:val="00C70732"/>
    <w:rsid w:val="00C708BF"/>
    <w:rsid w:val="00C7199C"/>
    <w:rsid w:val="00C71BEC"/>
    <w:rsid w:val="00C74164"/>
    <w:rsid w:val="00C75112"/>
    <w:rsid w:val="00C7574E"/>
    <w:rsid w:val="00C76CF3"/>
    <w:rsid w:val="00C7716E"/>
    <w:rsid w:val="00C77A17"/>
    <w:rsid w:val="00C80087"/>
    <w:rsid w:val="00C81A19"/>
    <w:rsid w:val="00C820F2"/>
    <w:rsid w:val="00C83EA6"/>
    <w:rsid w:val="00C84B5D"/>
    <w:rsid w:val="00C84BBF"/>
    <w:rsid w:val="00C852F7"/>
    <w:rsid w:val="00C870D1"/>
    <w:rsid w:val="00C8747F"/>
    <w:rsid w:val="00C90EE0"/>
    <w:rsid w:val="00C922BA"/>
    <w:rsid w:val="00C93ECD"/>
    <w:rsid w:val="00C944F5"/>
    <w:rsid w:val="00C946F3"/>
    <w:rsid w:val="00C948DA"/>
    <w:rsid w:val="00C951D2"/>
    <w:rsid w:val="00C956EA"/>
    <w:rsid w:val="00C95AD2"/>
    <w:rsid w:val="00C97560"/>
    <w:rsid w:val="00C97594"/>
    <w:rsid w:val="00CA0FB0"/>
    <w:rsid w:val="00CA1CE9"/>
    <w:rsid w:val="00CA243C"/>
    <w:rsid w:val="00CA2530"/>
    <w:rsid w:val="00CA2E69"/>
    <w:rsid w:val="00CA43E8"/>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888"/>
    <w:rsid w:val="00CC6DEF"/>
    <w:rsid w:val="00CD0ED6"/>
    <w:rsid w:val="00CD178B"/>
    <w:rsid w:val="00CD1FF7"/>
    <w:rsid w:val="00CD261B"/>
    <w:rsid w:val="00CD2793"/>
    <w:rsid w:val="00CD421B"/>
    <w:rsid w:val="00CD4CE4"/>
    <w:rsid w:val="00CD6214"/>
    <w:rsid w:val="00CD692E"/>
    <w:rsid w:val="00CE07DC"/>
    <w:rsid w:val="00CE0966"/>
    <w:rsid w:val="00CE0A8B"/>
    <w:rsid w:val="00CE0E42"/>
    <w:rsid w:val="00CE0EEC"/>
    <w:rsid w:val="00CE1814"/>
    <w:rsid w:val="00CE1E76"/>
    <w:rsid w:val="00CE2598"/>
    <w:rsid w:val="00CE36D1"/>
    <w:rsid w:val="00CE39B1"/>
    <w:rsid w:val="00CE3D40"/>
    <w:rsid w:val="00CE548F"/>
    <w:rsid w:val="00CE54B2"/>
    <w:rsid w:val="00CE5E85"/>
    <w:rsid w:val="00CE6584"/>
    <w:rsid w:val="00CE6D2A"/>
    <w:rsid w:val="00CF103F"/>
    <w:rsid w:val="00CF501A"/>
    <w:rsid w:val="00CF62DC"/>
    <w:rsid w:val="00CF69C6"/>
    <w:rsid w:val="00CF7845"/>
    <w:rsid w:val="00CF78BE"/>
    <w:rsid w:val="00D004AE"/>
    <w:rsid w:val="00D00BB1"/>
    <w:rsid w:val="00D00BD3"/>
    <w:rsid w:val="00D013E7"/>
    <w:rsid w:val="00D027A5"/>
    <w:rsid w:val="00D0322A"/>
    <w:rsid w:val="00D04C0F"/>
    <w:rsid w:val="00D05B73"/>
    <w:rsid w:val="00D05DE4"/>
    <w:rsid w:val="00D06294"/>
    <w:rsid w:val="00D069EA"/>
    <w:rsid w:val="00D06A6F"/>
    <w:rsid w:val="00D1074F"/>
    <w:rsid w:val="00D10E1F"/>
    <w:rsid w:val="00D1119F"/>
    <w:rsid w:val="00D11365"/>
    <w:rsid w:val="00D12D84"/>
    <w:rsid w:val="00D13773"/>
    <w:rsid w:val="00D14304"/>
    <w:rsid w:val="00D150DE"/>
    <w:rsid w:val="00D15E9F"/>
    <w:rsid w:val="00D16205"/>
    <w:rsid w:val="00D174F8"/>
    <w:rsid w:val="00D17540"/>
    <w:rsid w:val="00D17A59"/>
    <w:rsid w:val="00D22512"/>
    <w:rsid w:val="00D25113"/>
    <w:rsid w:val="00D254A6"/>
    <w:rsid w:val="00D26555"/>
    <w:rsid w:val="00D27DBE"/>
    <w:rsid w:val="00D27F46"/>
    <w:rsid w:val="00D30E85"/>
    <w:rsid w:val="00D311F5"/>
    <w:rsid w:val="00D33F7C"/>
    <w:rsid w:val="00D34A62"/>
    <w:rsid w:val="00D35248"/>
    <w:rsid w:val="00D3650D"/>
    <w:rsid w:val="00D366FB"/>
    <w:rsid w:val="00D36E4D"/>
    <w:rsid w:val="00D37033"/>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77D"/>
    <w:rsid w:val="00D60096"/>
    <w:rsid w:val="00D609CE"/>
    <w:rsid w:val="00D61EA8"/>
    <w:rsid w:val="00D62085"/>
    <w:rsid w:val="00D631C8"/>
    <w:rsid w:val="00D6338C"/>
    <w:rsid w:val="00D64C0A"/>
    <w:rsid w:val="00D66A41"/>
    <w:rsid w:val="00D66B6D"/>
    <w:rsid w:val="00D67B28"/>
    <w:rsid w:val="00D713D3"/>
    <w:rsid w:val="00D714DF"/>
    <w:rsid w:val="00D71670"/>
    <w:rsid w:val="00D7204B"/>
    <w:rsid w:val="00D73BAB"/>
    <w:rsid w:val="00D74268"/>
    <w:rsid w:val="00D74C8D"/>
    <w:rsid w:val="00D75AAF"/>
    <w:rsid w:val="00D75C74"/>
    <w:rsid w:val="00D767C9"/>
    <w:rsid w:val="00D76F0E"/>
    <w:rsid w:val="00D77956"/>
    <w:rsid w:val="00D77CC5"/>
    <w:rsid w:val="00D80779"/>
    <w:rsid w:val="00D80CC2"/>
    <w:rsid w:val="00D81C92"/>
    <w:rsid w:val="00D81E1E"/>
    <w:rsid w:val="00D820E2"/>
    <w:rsid w:val="00D82329"/>
    <w:rsid w:val="00D827D7"/>
    <w:rsid w:val="00D843CA"/>
    <w:rsid w:val="00D852B9"/>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040"/>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2AD0"/>
    <w:rsid w:val="00DC343F"/>
    <w:rsid w:val="00DC6189"/>
    <w:rsid w:val="00DD0457"/>
    <w:rsid w:val="00DD05EF"/>
    <w:rsid w:val="00DD23AC"/>
    <w:rsid w:val="00DD3416"/>
    <w:rsid w:val="00DD4553"/>
    <w:rsid w:val="00DD459E"/>
    <w:rsid w:val="00DD4F99"/>
    <w:rsid w:val="00DD6549"/>
    <w:rsid w:val="00DD7338"/>
    <w:rsid w:val="00DD7F99"/>
    <w:rsid w:val="00DE0601"/>
    <w:rsid w:val="00DE0C72"/>
    <w:rsid w:val="00DE0F50"/>
    <w:rsid w:val="00DE22A8"/>
    <w:rsid w:val="00DE2450"/>
    <w:rsid w:val="00DE2692"/>
    <w:rsid w:val="00DE47DB"/>
    <w:rsid w:val="00DE597F"/>
    <w:rsid w:val="00DE6E6D"/>
    <w:rsid w:val="00DE73C1"/>
    <w:rsid w:val="00DE75DA"/>
    <w:rsid w:val="00DE7AAC"/>
    <w:rsid w:val="00DE7FB4"/>
    <w:rsid w:val="00DF02ED"/>
    <w:rsid w:val="00DF0441"/>
    <w:rsid w:val="00DF06F3"/>
    <w:rsid w:val="00DF30FF"/>
    <w:rsid w:val="00DF3A74"/>
    <w:rsid w:val="00DF448E"/>
    <w:rsid w:val="00DF6722"/>
    <w:rsid w:val="00DF6C2E"/>
    <w:rsid w:val="00DF7CC9"/>
    <w:rsid w:val="00E00C3A"/>
    <w:rsid w:val="00E00D8B"/>
    <w:rsid w:val="00E01011"/>
    <w:rsid w:val="00E025C2"/>
    <w:rsid w:val="00E0299F"/>
    <w:rsid w:val="00E02C69"/>
    <w:rsid w:val="00E037C3"/>
    <w:rsid w:val="00E039FD"/>
    <w:rsid w:val="00E0504A"/>
    <w:rsid w:val="00E05727"/>
    <w:rsid w:val="00E05F5D"/>
    <w:rsid w:val="00E067A5"/>
    <w:rsid w:val="00E06AD5"/>
    <w:rsid w:val="00E07A8A"/>
    <w:rsid w:val="00E10239"/>
    <w:rsid w:val="00E10473"/>
    <w:rsid w:val="00E10659"/>
    <w:rsid w:val="00E116C4"/>
    <w:rsid w:val="00E11F84"/>
    <w:rsid w:val="00E13732"/>
    <w:rsid w:val="00E13A4A"/>
    <w:rsid w:val="00E14BDF"/>
    <w:rsid w:val="00E14D9E"/>
    <w:rsid w:val="00E15299"/>
    <w:rsid w:val="00E15693"/>
    <w:rsid w:val="00E15F34"/>
    <w:rsid w:val="00E16629"/>
    <w:rsid w:val="00E2055C"/>
    <w:rsid w:val="00E231AB"/>
    <w:rsid w:val="00E2436D"/>
    <w:rsid w:val="00E246CA"/>
    <w:rsid w:val="00E2497C"/>
    <w:rsid w:val="00E27A2D"/>
    <w:rsid w:val="00E30B2C"/>
    <w:rsid w:val="00E315E4"/>
    <w:rsid w:val="00E3239B"/>
    <w:rsid w:val="00E326F8"/>
    <w:rsid w:val="00E32933"/>
    <w:rsid w:val="00E335B0"/>
    <w:rsid w:val="00E33ED8"/>
    <w:rsid w:val="00E34D2E"/>
    <w:rsid w:val="00E34E20"/>
    <w:rsid w:val="00E368A1"/>
    <w:rsid w:val="00E40045"/>
    <w:rsid w:val="00E41F88"/>
    <w:rsid w:val="00E42352"/>
    <w:rsid w:val="00E44B7F"/>
    <w:rsid w:val="00E463E4"/>
    <w:rsid w:val="00E4692D"/>
    <w:rsid w:val="00E46CB3"/>
    <w:rsid w:val="00E472E8"/>
    <w:rsid w:val="00E47573"/>
    <w:rsid w:val="00E47681"/>
    <w:rsid w:val="00E4778B"/>
    <w:rsid w:val="00E477E8"/>
    <w:rsid w:val="00E5236E"/>
    <w:rsid w:val="00E53B10"/>
    <w:rsid w:val="00E53E83"/>
    <w:rsid w:val="00E5421B"/>
    <w:rsid w:val="00E55ECC"/>
    <w:rsid w:val="00E569C8"/>
    <w:rsid w:val="00E57361"/>
    <w:rsid w:val="00E57E48"/>
    <w:rsid w:val="00E60314"/>
    <w:rsid w:val="00E6074A"/>
    <w:rsid w:val="00E60786"/>
    <w:rsid w:val="00E62578"/>
    <w:rsid w:val="00E63418"/>
    <w:rsid w:val="00E6342C"/>
    <w:rsid w:val="00E63B74"/>
    <w:rsid w:val="00E64C73"/>
    <w:rsid w:val="00E650A7"/>
    <w:rsid w:val="00E6525D"/>
    <w:rsid w:val="00E66D09"/>
    <w:rsid w:val="00E67B09"/>
    <w:rsid w:val="00E70730"/>
    <w:rsid w:val="00E71CB1"/>
    <w:rsid w:val="00E728D2"/>
    <w:rsid w:val="00E72A28"/>
    <w:rsid w:val="00E73646"/>
    <w:rsid w:val="00E74A02"/>
    <w:rsid w:val="00E75CC8"/>
    <w:rsid w:val="00E75F68"/>
    <w:rsid w:val="00E76930"/>
    <w:rsid w:val="00E76C26"/>
    <w:rsid w:val="00E778DD"/>
    <w:rsid w:val="00E8129E"/>
    <w:rsid w:val="00E82F93"/>
    <w:rsid w:val="00E84859"/>
    <w:rsid w:val="00E84B17"/>
    <w:rsid w:val="00E85B57"/>
    <w:rsid w:val="00E863DB"/>
    <w:rsid w:val="00E8657E"/>
    <w:rsid w:val="00E86B9C"/>
    <w:rsid w:val="00E86E86"/>
    <w:rsid w:val="00E86FC4"/>
    <w:rsid w:val="00E9062E"/>
    <w:rsid w:val="00E90709"/>
    <w:rsid w:val="00E90861"/>
    <w:rsid w:val="00E92D5C"/>
    <w:rsid w:val="00E92FDF"/>
    <w:rsid w:val="00E9313A"/>
    <w:rsid w:val="00E93761"/>
    <w:rsid w:val="00E9376B"/>
    <w:rsid w:val="00E947E9"/>
    <w:rsid w:val="00E94BCA"/>
    <w:rsid w:val="00E96985"/>
    <w:rsid w:val="00E971EE"/>
    <w:rsid w:val="00E979A7"/>
    <w:rsid w:val="00E979F9"/>
    <w:rsid w:val="00EA0305"/>
    <w:rsid w:val="00EA1C41"/>
    <w:rsid w:val="00EA1F15"/>
    <w:rsid w:val="00EA1F4B"/>
    <w:rsid w:val="00EA21B7"/>
    <w:rsid w:val="00EA385F"/>
    <w:rsid w:val="00EA52BD"/>
    <w:rsid w:val="00EA65C2"/>
    <w:rsid w:val="00EA789F"/>
    <w:rsid w:val="00EB041C"/>
    <w:rsid w:val="00EB115E"/>
    <w:rsid w:val="00EB1540"/>
    <w:rsid w:val="00EB19DE"/>
    <w:rsid w:val="00EB1E30"/>
    <w:rsid w:val="00EB29C7"/>
    <w:rsid w:val="00EB33FF"/>
    <w:rsid w:val="00EB3887"/>
    <w:rsid w:val="00EB6080"/>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28C"/>
    <w:rsid w:val="00ED3696"/>
    <w:rsid w:val="00ED3AE4"/>
    <w:rsid w:val="00ED445B"/>
    <w:rsid w:val="00ED5553"/>
    <w:rsid w:val="00ED6D0F"/>
    <w:rsid w:val="00EE03CE"/>
    <w:rsid w:val="00EE2575"/>
    <w:rsid w:val="00EE259C"/>
    <w:rsid w:val="00EE31DA"/>
    <w:rsid w:val="00EE33D0"/>
    <w:rsid w:val="00EE5761"/>
    <w:rsid w:val="00EE58A1"/>
    <w:rsid w:val="00EE5A1E"/>
    <w:rsid w:val="00EE5BC1"/>
    <w:rsid w:val="00EE65AF"/>
    <w:rsid w:val="00EE65B7"/>
    <w:rsid w:val="00EE7672"/>
    <w:rsid w:val="00EF0719"/>
    <w:rsid w:val="00EF0DEC"/>
    <w:rsid w:val="00EF166C"/>
    <w:rsid w:val="00EF3020"/>
    <w:rsid w:val="00EF32E9"/>
    <w:rsid w:val="00EF3554"/>
    <w:rsid w:val="00EF35FC"/>
    <w:rsid w:val="00EF3BCD"/>
    <w:rsid w:val="00EF41B7"/>
    <w:rsid w:val="00EF53B5"/>
    <w:rsid w:val="00EF57EE"/>
    <w:rsid w:val="00F003C4"/>
    <w:rsid w:val="00F006DC"/>
    <w:rsid w:val="00F00C15"/>
    <w:rsid w:val="00F0339C"/>
    <w:rsid w:val="00F03D63"/>
    <w:rsid w:val="00F060FF"/>
    <w:rsid w:val="00F066FF"/>
    <w:rsid w:val="00F107FE"/>
    <w:rsid w:val="00F11A3C"/>
    <w:rsid w:val="00F11C24"/>
    <w:rsid w:val="00F12076"/>
    <w:rsid w:val="00F12221"/>
    <w:rsid w:val="00F142A4"/>
    <w:rsid w:val="00F14367"/>
    <w:rsid w:val="00F154BB"/>
    <w:rsid w:val="00F164DE"/>
    <w:rsid w:val="00F16A28"/>
    <w:rsid w:val="00F2046D"/>
    <w:rsid w:val="00F20A13"/>
    <w:rsid w:val="00F22538"/>
    <w:rsid w:val="00F25313"/>
    <w:rsid w:val="00F2618E"/>
    <w:rsid w:val="00F304B0"/>
    <w:rsid w:val="00F319CB"/>
    <w:rsid w:val="00F31ACE"/>
    <w:rsid w:val="00F32DE9"/>
    <w:rsid w:val="00F344E0"/>
    <w:rsid w:val="00F34A6D"/>
    <w:rsid w:val="00F34C96"/>
    <w:rsid w:val="00F355A1"/>
    <w:rsid w:val="00F358EF"/>
    <w:rsid w:val="00F35A7A"/>
    <w:rsid w:val="00F363B0"/>
    <w:rsid w:val="00F36785"/>
    <w:rsid w:val="00F367AF"/>
    <w:rsid w:val="00F36F99"/>
    <w:rsid w:val="00F37547"/>
    <w:rsid w:val="00F40729"/>
    <w:rsid w:val="00F40BF6"/>
    <w:rsid w:val="00F41406"/>
    <w:rsid w:val="00F4300D"/>
    <w:rsid w:val="00F43441"/>
    <w:rsid w:val="00F456FD"/>
    <w:rsid w:val="00F46206"/>
    <w:rsid w:val="00F46821"/>
    <w:rsid w:val="00F468CC"/>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0DBA"/>
    <w:rsid w:val="00F62C9C"/>
    <w:rsid w:val="00F65C7E"/>
    <w:rsid w:val="00F65DF3"/>
    <w:rsid w:val="00F670B6"/>
    <w:rsid w:val="00F67EFA"/>
    <w:rsid w:val="00F70828"/>
    <w:rsid w:val="00F72336"/>
    <w:rsid w:val="00F727F0"/>
    <w:rsid w:val="00F739A4"/>
    <w:rsid w:val="00F74566"/>
    <w:rsid w:val="00F74673"/>
    <w:rsid w:val="00F75159"/>
    <w:rsid w:val="00F752C3"/>
    <w:rsid w:val="00F76291"/>
    <w:rsid w:val="00F76927"/>
    <w:rsid w:val="00F8022F"/>
    <w:rsid w:val="00F8147C"/>
    <w:rsid w:val="00F8333A"/>
    <w:rsid w:val="00F84F0F"/>
    <w:rsid w:val="00F850F9"/>
    <w:rsid w:val="00F86506"/>
    <w:rsid w:val="00F870E4"/>
    <w:rsid w:val="00F87142"/>
    <w:rsid w:val="00F871C1"/>
    <w:rsid w:val="00F878C2"/>
    <w:rsid w:val="00F90D23"/>
    <w:rsid w:val="00F914A6"/>
    <w:rsid w:val="00F91531"/>
    <w:rsid w:val="00F93DB3"/>
    <w:rsid w:val="00F93E9A"/>
    <w:rsid w:val="00F947D5"/>
    <w:rsid w:val="00F95074"/>
    <w:rsid w:val="00F956AD"/>
    <w:rsid w:val="00F95EA3"/>
    <w:rsid w:val="00F96C0A"/>
    <w:rsid w:val="00F96DEF"/>
    <w:rsid w:val="00F96FF3"/>
    <w:rsid w:val="00F9766A"/>
    <w:rsid w:val="00F97944"/>
    <w:rsid w:val="00F97D7E"/>
    <w:rsid w:val="00F97FB4"/>
    <w:rsid w:val="00FA03FA"/>
    <w:rsid w:val="00FA048F"/>
    <w:rsid w:val="00FA0C9E"/>
    <w:rsid w:val="00FA200F"/>
    <w:rsid w:val="00FA337F"/>
    <w:rsid w:val="00FA42E7"/>
    <w:rsid w:val="00FA63E7"/>
    <w:rsid w:val="00FB10F4"/>
    <w:rsid w:val="00FB158E"/>
    <w:rsid w:val="00FB2497"/>
    <w:rsid w:val="00FB294C"/>
    <w:rsid w:val="00FB5810"/>
    <w:rsid w:val="00FB5E39"/>
    <w:rsid w:val="00FB69C8"/>
    <w:rsid w:val="00FB6EC2"/>
    <w:rsid w:val="00FB7850"/>
    <w:rsid w:val="00FC1853"/>
    <w:rsid w:val="00FC27A9"/>
    <w:rsid w:val="00FC327D"/>
    <w:rsid w:val="00FC33F4"/>
    <w:rsid w:val="00FC3602"/>
    <w:rsid w:val="00FC4E6F"/>
    <w:rsid w:val="00FC4FE5"/>
    <w:rsid w:val="00FC5A31"/>
    <w:rsid w:val="00FC6200"/>
    <w:rsid w:val="00FC6D73"/>
    <w:rsid w:val="00FC6E3D"/>
    <w:rsid w:val="00FD1AC2"/>
    <w:rsid w:val="00FD2CB9"/>
    <w:rsid w:val="00FD2E59"/>
    <w:rsid w:val="00FD3259"/>
    <w:rsid w:val="00FD5430"/>
    <w:rsid w:val="00FD5983"/>
    <w:rsid w:val="00FD65F8"/>
    <w:rsid w:val="00FD78ED"/>
    <w:rsid w:val="00FE0D20"/>
    <w:rsid w:val="00FE1FEA"/>
    <w:rsid w:val="00FE27D4"/>
    <w:rsid w:val="00FE2D6A"/>
    <w:rsid w:val="00FE34C3"/>
    <w:rsid w:val="00FE3A7E"/>
    <w:rsid w:val="00FE432F"/>
    <w:rsid w:val="00FE52CB"/>
    <w:rsid w:val="00FE5354"/>
    <w:rsid w:val="00FE7B6C"/>
    <w:rsid w:val="00FF0A38"/>
    <w:rsid w:val="00FF1BEF"/>
    <w:rsid w:val="00FF2072"/>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qFormat="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E9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F950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F95074"/>
    <w:pPr>
      <w:pBdr>
        <w:top w:val="none" w:sz="0" w:space="0" w:color="auto"/>
      </w:pBdr>
      <w:spacing w:before="180"/>
      <w:outlineLvl w:val="1"/>
    </w:pPr>
    <w:rPr>
      <w:sz w:val="32"/>
    </w:rPr>
  </w:style>
  <w:style w:type="paragraph" w:styleId="Heading3">
    <w:name w:val="heading 3"/>
    <w:basedOn w:val="Heading2"/>
    <w:next w:val="Normal"/>
    <w:link w:val="Heading3Char"/>
    <w:qFormat/>
    <w:rsid w:val="00F950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95074"/>
    <w:pPr>
      <w:ind w:left="1418" w:hanging="1418"/>
      <w:outlineLvl w:val="3"/>
    </w:pPr>
    <w:rPr>
      <w:sz w:val="24"/>
    </w:rPr>
  </w:style>
  <w:style w:type="paragraph" w:styleId="Heading5">
    <w:name w:val="heading 5"/>
    <w:basedOn w:val="Heading4"/>
    <w:next w:val="Normal"/>
    <w:link w:val="Heading5Char"/>
    <w:qFormat/>
    <w:rsid w:val="00F95074"/>
    <w:pPr>
      <w:ind w:left="1701" w:hanging="1701"/>
      <w:outlineLvl w:val="4"/>
    </w:pPr>
    <w:rPr>
      <w:sz w:val="22"/>
    </w:rPr>
  </w:style>
  <w:style w:type="paragraph" w:styleId="Heading6">
    <w:name w:val="heading 6"/>
    <w:basedOn w:val="H6"/>
    <w:next w:val="Normal"/>
    <w:link w:val="Heading6Char"/>
    <w:qFormat/>
    <w:rsid w:val="00F95074"/>
    <w:pPr>
      <w:outlineLvl w:val="5"/>
    </w:pPr>
  </w:style>
  <w:style w:type="paragraph" w:styleId="Heading7">
    <w:name w:val="heading 7"/>
    <w:basedOn w:val="H6"/>
    <w:next w:val="Normal"/>
    <w:link w:val="Heading7Char"/>
    <w:qFormat/>
    <w:rsid w:val="00F95074"/>
    <w:pPr>
      <w:outlineLvl w:val="6"/>
    </w:pPr>
  </w:style>
  <w:style w:type="paragraph" w:styleId="Heading8">
    <w:name w:val="heading 8"/>
    <w:basedOn w:val="Heading1"/>
    <w:next w:val="Normal"/>
    <w:link w:val="Heading8Char"/>
    <w:qFormat/>
    <w:rsid w:val="00F95074"/>
    <w:pPr>
      <w:ind w:left="0" w:firstLine="0"/>
      <w:outlineLvl w:val="7"/>
    </w:pPr>
  </w:style>
  <w:style w:type="paragraph" w:styleId="Heading9">
    <w:name w:val="heading 9"/>
    <w:basedOn w:val="Heading8"/>
    <w:next w:val="Normal"/>
    <w:link w:val="Heading9Char"/>
    <w:qFormat/>
    <w:rsid w:val="00F950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5074"/>
    <w:pPr>
      <w:ind w:left="1985" w:hanging="1985"/>
      <w:outlineLvl w:val="9"/>
    </w:pPr>
    <w:rPr>
      <w:sz w:val="20"/>
    </w:rPr>
  </w:style>
  <w:style w:type="paragraph" w:customStyle="1" w:styleId="ZA">
    <w:name w:val="ZA"/>
    <w:rsid w:val="00F950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F950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rsid w:val="00F9507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F950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styleId="TOC1">
    <w:name w:val="toc 1"/>
    <w:uiPriority w:val="39"/>
    <w:rsid w:val="00F950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F95074"/>
    <w:pPr>
      <w:keepNext w:val="0"/>
      <w:spacing w:before="0"/>
      <w:ind w:left="851" w:hanging="851"/>
    </w:pPr>
    <w:rPr>
      <w:sz w:val="20"/>
    </w:rPr>
  </w:style>
  <w:style w:type="paragraph" w:styleId="TOC3">
    <w:name w:val="toc 3"/>
    <w:basedOn w:val="TOC2"/>
    <w:uiPriority w:val="39"/>
    <w:rsid w:val="00F95074"/>
    <w:pPr>
      <w:ind w:left="1134" w:hanging="1134"/>
    </w:pPr>
  </w:style>
  <w:style w:type="paragraph" w:styleId="TOC4">
    <w:name w:val="toc 4"/>
    <w:basedOn w:val="TOC3"/>
    <w:uiPriority w:val="39"/>
    <w:rsid w:val="00F95074"/>
    <w:pPr>
      <w:ind w:left="1418" w:hanging="1418"/>
    </w:pPr>
  </w:style>
  <w:style w:type="paragraph" w:styleId="TOC5">
    <w:name w:val="toc 5"/>
    <w:basedOn w:val="TOC4"/>
    <w:uiPriority w:val="39"/>
    <w:rsid w:val="00F95074"/>
    <w:pPr>
      <w:ind w:left="1701" w:hanging="1701"/>
    </w:pPr>
  </w:style>
  <w:style w:type="paragraph" w:styleId="TOC6">
    <w:name w:val="toc 6"/>
    <w:basedOn w:val="TOC5"/>
    <w:next w:val="Normal"/>
    <w:uiPriority w:val="39"/>
    <w:rsid w:val="00F95074"/>
    <w:pPr>
      <w:ind w:left="1985" w:hanging="1985"/>
    </w:pPr>
  </w:style>
  <w:style w:type="paragraph" w:styleId="TOC7">
    <w:name w:val="toc 7"/>
    <w:basedOn w:val="TOC6"/>
    <w:next w:val="Normal"/>
    <w:uiPriority w:val="39"/>
    <w:rsid w:val="00F95074"/>
    <w:pPr>
      <w:ind w:left="2268" w:hanging="2268"/>
    </w:pPr>
  </w:style>
  <w:style w:type="paragraph" w:styleId="TOC8">
    <w:name w:val="toc 8"/>
    <w:basedOn w:val="TOC1"/>
    <w:uiPriority w:val="39"/>
    <w:rsid w:val="00F95074"/>
    <w:pPr>
      <w:spacing w:before="180"/>
      <w:ind w:left="2693" w:hanging="2693"/>
    </w:pPr>
    <w:rPr>
      <w:b/>
    </w:rPr>
  </w:style>
  <w:style w:type="paragraph" w:styleId="TOC9">
    <w:name w:val="toc 9"/>
    <w:basedOn w:val="TOC8"/>
    <w:uiPriority w:val="39"/>
    <w:qFormat/>
    <w:rsid w:val="00F95074"/>
    <w:pPr>
      <w:ind w:left="1418" w:hanging="1418"/>
    </w:pPr>
  </w:style>
  <w:style w:type="paragraph" w:customStyle="1" w:styleId="TT">
    <w:name w:val="TT"/>
    <w:basedOn w:val="Heading1"/>
    <w:next w:val="Normal"/>
    <w:qFormat/>
    <w:rsid w:val="00F95074"/>
    <w:pPr>
      <w:outlineLvl w:val="9"/>
    </w:pPr>
  </w:style>
  <w:style w:type="paragraph" w:customStyle="1" w:styleId="TAH">
    <w:name w:val="TAH"/>
    <w:basedOn w:val="TAC"/>
    <w:link w:val="TAHCar"/>
    <w:qFormat/>
    <w:rsid w:val="00F95074"/>
    <w:rPr>
      <w:b/>
    </w:rPr>
  </w:style>
  <w:style w:type="paragraph" w:customStyle="1" w:styleId="TAC">
    <w:name w:val="TAC"/>
    <w:basedOn w:val="TAL"/>
    <w:link w:val="TACChar"/>
    <w:qFormat/>
    <w:rsid w:val="00F95074"/>
    <w:pPr>
      <w:jc w:val="center"/>
    </w:pPr>
  </w:style>
  <w:style w:type="paragraph" w:customStyle="1" w:styleId="TAL">
    <w:name w:val="TAL"/>
    <w:basedOn w:val="Normal"/>
    <w:link w:val="TALCar"/>
    <w:qFormat/>
    <w:rsid w:val="00F95074"/>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rsid w:val="00F95074"/>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qFormat/>
    <w:rsid w:val="00F95074"/>
    <w:pPr>
      <w:keepLines/>
      <w:ind w:left="1702" w:hanging="1418"/>
    </w:pPr>
  </w:style>
  <w:style w:type="paragraph" w:customStyle="1" w:styleId="FP">
    <w:name w:val="FP"/>
    <w:basedOn w:val="Normal"/>
    <w:qFormat/>
    <w:rsid w:val="00F95074"/>
    <w:pPr>
      <w:spacing w:after="0"/>
    </w:pPr>
  </w:style>
  <w:style w:type="paragraph" w:customStyle="1" w:styleId="LD">
    <w:name w:val="LD"/>
    <w:rsid w:val="00F9507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F95074"/>
    <w:pPr>
      <w:spacing w:after="0"/>
    </w:pPr>
  </w:style>
  <w:style w:type="paragraph" w:customStyle="1" w:styleId="EW">
    <w:name w:val="EW"/>
    <w:basedOn w:val="EX"/>
    <w:qFormat/>
    <w:rsid w:val="00F95074"/>
    <w:pPr>
      <w:spacing w:after="0"/>
    </w:pPr>
  </w:style>
  <w:style w:type="paragraph" w:customStyle="1" w:styleId="B2">
    <w:name w:val="B2"/>
    <w:basedOn w:val="List2"/>
    <w:link w:val="B2Char"/>
    <w:qFormat/>
    <w:rsid w:val="00F95074"/>
  </w:style>
  <w:style w:type="paragraph" w:customStyle="1" w:styleId="B1">
    <w:name w:val="B1"/>
    <w:basedOn w:val="List"/>
    <w:link w:val="B1Char1"/>
    <w:qFormat/>
    <w:rsid w:val="00F95074"/>
  </w:style>
  <w:style w:type="paragraph" w:customStyle="1" w:styleId="B3">
    <w:name w:val="B3"/>
    <w:basedOn w:val="List3"/>
    <w:link w:val="B3Char2"/>
    <w:qFormat/>
    <w:rsid w:val="00F95074"/>
  </w:style>
  <w:style w:type="paragraph" w:customStyle="1" w:styleId="B4">
    <w:name w:val="B4"/>
    <w:basedOn w:val="List4"/>
    <w:link w:val="B4Char"/>
    <w:qFormat/>
    <w:rsid w:val="00F95074"/>
  </w:style>
  <w:style w:type="paragraph" w:customStyle="1" w:styleId="B5">
    <w:name w:val="B5"/>
    <w:basedOn w:val="List5"/>
    <w:link w:val="B5Char"/>
    <w:qFormat/>
    <w:rsid w:val="00F95074"/>
  </w:style>
  <w:style w:type="paragraph" w:customStyle="1" w:styleId="EQ">
    <w:name w:val="EQ"/>
    <w:basedOn w:val="Normal"/>
    <w:next w:val="Normal"/>
    <w:uiPriority w:val="99"/>
    <w:qFormat/>
    <w:rsid w:val="00F95074"/>
    <w:pPr>
      <w:keepLines/>
      <w:tabs>
        <w:tab w:val="center" w:pos="4536"/>
        <w:tab w:val="right" w:pos="9072"/>
      </w:tabs>
    </w:pPr>
    <w:rPr>
      <w:noProof/>
    </w:rPr>
  </w:style>
  <w:style w:type="paragraph" w:customStyle="1" w:styleId="TH">
    <w:name w:val="TH"/>
    <w:basedOn w:val="Normal"/>
    <w:link w:val="THChar"/>
    <w:qFormat/>
    <w:rsid w:val="00F95074"/>
    <w:pPr>
      <w:keepNext/>
      <w:keepLines/>
      <w:spacing w:before="60"/>
      <w:jc w:val="center"/>
    </w:pPr>
    <w:rPr>
      <w:rFonts w:ascii="Arial" w:hAnsi="Arial"/>
      <w:b/>
    </w:rPr>
  </w:style>
  <w:style w:type="paragraph" w:customStyle="1" w:styleId="TF">
    <w:name w:val="TF"/>
    <w:basedOn w:val="TH"/>
    <w:link w:val="TFChar"/>
    <w:qFormat/>
    <w:rsid w:val="00F95074"/>
    <w:pPr>
      <w:keepNext w:val="0"/>
      <w:spacing w:before="0" w:after="240"/>
    </w:pPr>
  </w:style>
  <w:style w:type="paragraph" w:customStyle="1" w:styleId="NF">
    <w:name w:val="NF"/>
    <w:basedOn w:val="NO"/>
    <w:rsid w:val="00F95074"/>
    <w:pPr>
      <w:keepNext/>
      <w:spacing w:after="0"/>
    </w:pPr>
    <w:rPr>
      <w:rFonts w:ascii="Arial" w:hAnsi="Arial"/>
      <w:sz w:val="18"/>
    </w:rPr>
  </w:style>
  <w:style w:type="paragraph" w:customStyle="1" w:styleId="PL">
    <w:name w:val="PL"/>
    <w:link w:val="PLChar"/>
    <w:qFormat/>
    <w:rsid w:val="00F950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F95074"/>
    <w:pPr>
      <w:jc w:val="right"/>
    </w:pPr>
  </w:style>
  <w:style w:type="paragraph" w:customStyle="1" w:styleId="TAN">
    <w:name w:val="TAN"/>
    <w:basedOn w:val="TAL"/>
    <w:link w:val="TANChar"/>
    <w:qFormat/>
    <w:rsid w:val="00F95074"/>
    <w:pPr>
      <w:ind w:left="851" w:hanging="851"/>
    </w:pPr>
  </w:style>
  <w:style w:type="character" w:customStyle="1" w:styleId="ZGSM">
    <w:name w:val="ZGSM"/>
    <w:rsid w:val="00F95074"/>
  </w:style>
  <w:style w:type="paragraph" w:customStyle="1" w:styleId="AP">
    <w:name w:val="AP"/>
    <w:basedOn w:val="Normal"/>
    <w:pPr>
      <w:ind w:left="2127" w:hanging="2127"/>
    </w:pPr>
    <w:rPr>
      <w:b/>
      <w:color w:val="FF0000"/>
    </w:rPr>
  </w:style>
  <w:style w:type="paragraph" w:customStyle="1" w:styleId="EditorsNote">
    <w:name w:val="Editor's Note"/>
    <w:aliases w:val="Editor's Noteormal,EN"/>
    <w:basedOn w:val="NO"/>
    <w:link w:val="EditorsNoteChar"/>
    <w:qFormat/>
    <w:rsid w:val="00F95074"/>
    <w:rPr>
      <w:color w:val="FF0000"/>
    </w:rPr>
  </w:style>
  <w:style w:type="paragraph" w:customStyle="1" w:styleId="ZD">
    <w:name w:val="ZD"/>
    <w:rsid w:val="00F9507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qFormat/>
    <w:rsid w:val="00F950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F9507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D">
    <w:name w:val="ZTD"/>
    <w:basedOn w:val="ZB"/>
    <w:rsid w:val="00F95074"/>
    <w:pPr>
      <w:framePr w:hRule="auto" w:wrap="notBeside" w:y="852"/>
    </w:pPr>
    <w:rPr>
      <w:i w:val="0"/>
      <w:sz w:val="40"/>
    </w:rPr>
  </w:style>
  <w:style w:type="paragraph" w:customStyle="1" w:styleId="ZV">
    <w:name w:val="ZV"/>
    <w:basedOn w:val="ZU"/>
    <w:qFormat/>
    <w:rsid w:val="00F95074"/>
    <w:pPr>
      <w:framePr w:wrap="notBeside" w:y="16161"/>
    </w:pPr>
  </w:style>
  <w:style w:type="paragraph" w:styleId="Footer">
    <w:name w:val="footer"/>
    <w:basedOn w:val="Header"/>
    <w:link w:val="FooterChar"/>
    <w:rsid w:val="00F9507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95074"/>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sid w:val="00F95074"/>
    <w:rPr>
      <w:rFonts w:ascii="Times New Roman" w:hAnsi="Times New Roman"/>
      <w:lang w:val="en-GB" w:eastAsia="en-US"/>
    </w:rPr>
  </w:style>
  <w:style w:type="paragraph" w:styleId="BalloonText">
    <w:name w:val="Balloon Text"/>
    <w:basedOn w:val="Normal"/>
    <w:link w:val="BalloonTextChar"/>
    <w:unhideWhenUsed/>
    <w:qFormat/>
    <w:rsid w:val="00F95074"/>
    <w:pPr>
      <w:spacing w:after="0"/>
    </w:pPr>
    <w:rPr>
      <w:rFonts w:ascii="Segoe UI" w:hAnsi="Segoe UI" w:cs="Segoe UI"/>
      <w:sz w:val="18"/>
      <w:szCs w:val="18"/>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link w:val="PlainTextChar"/>
    <w:uiPriority w:val="99"/>
    <w:rsid w:val="00F95074"/>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Char3">
    <w:name w:val="Char Char3"/>
    <w:rsid w:val="00F95074"/>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link w:val="EditorsNote"/>
    <w:qFormat/>
    <w:rsid w:val="00F95074"/>
    <w:rPr>
      <w:rFonts w:eastAsia="Times New Roman"/>
      <w:color w:val="FF0000"/>
      <w:lang w:val="en-GB" w:eastAsia="ja-JP"/>
    </w:rPr>
  </w:style>
  <w:style w:type="paragraph" w:customStyle="1" w:styleId="Clearformatting">
    <w:name w:val="Clear formatting"/>
    <w:basedOn w:val="Normal"/>
    <w:rPr>
      <w:b/>
    </w:rPr>
  </w:style>
  <w:style w:type="paragraph" w:styleId="Index1">
    <w:name w:val="index 1"/>
    <w:basedOn w:val="Normal"/>
    <w:qFormat/>
    <w:rsid w:val="00F95074"/>
    <w:pPr>
      <w:keepLines/>
      <w:spacing w:after="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nhideWhenUsed/>
    <w:qFormat/>
    <w:rsid w:val="00F95074"/>
    <w:pPr>
      <w:spacing w:before="100" w:beforeAutospacing="1" w:after="100" w:afterAutospacing="1" w:line="259" w:lineRule="auto"/>
    </w:pPr>
    <w:rPr>
      <w:sz w:val="24"/>
      <w:szCs w:val="24"/>
      <w:lang w:eastAsia="en-GB"/>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basedOn w:val="DefaultParagraphFont"/>
    <w:qFormat/>
    <w:rsid w:val="00F95074"/>
    <w:rPr>
      <w:sz w:val="16"/>
      <w:szCs w:val="16"/>
    </w:rPr>
  </w:style>
  <w:style w:type="paragraph" w:styleId="CommentText">
    <w:name w:val="annotation text"/>
    <w:basedOn w:val="Normal"/>
    <w:link w:val="CommentTextChar"/>
    <w:uiPriority w:val="99"/>
    <w:qFormat/>
    <w:rsid w:val="00F95074"/>
  </w:style>
  <w:style w:type="character" w:customStyle="1" w:styleId="CharChar2">
    <w:name w:val="Char Char2"/>
    <w:rPr>
      <w:color w:val="000000"/>
      <w:lang w:val="en-GB" w:eastAsia="ja-JP"/>
    </w:rPr>
  </w:style>
  <w:style w:type="paragraph" w:styleId="CommentSubject">
    <w:name w:val="annotation subject"/>
    <w:basedOn w:val="CommentText"/>
    <w:next w:val="CommentText"/>
    <w:link w:val="CommentSubjectChar"/>
    <w:qFormat/>
    <w:rsid w:val="00F95074"/>
    <w:rPr>
      <w:b/>
      <w:bCs/>
    </w:rPr>
  </w:style>
  <w:style w:type="character" w:customStyle="1" w:styleId="CharChar1">
    <w:name w:val="Char Char1"/>
    <w:rPr>
      <w:b/>
      <w:bCs/>
      <w:color w:val="000000"/>
      <w:lang w:val="en-GB" w:eastAsia="ja-JP"/>
    </w:rPr>
  </w:style>
  <w:style w:type="paragraph" w:styleId="BodyText">
    <w:name w:val="Body Text"/>
    <w:basedOn w:val="Normal"/>
    <w:link w:val="BodyTextChar"/>
    <w:qFormat/>
    <w:rsid w:val="00F95074"/>
    <w:pPr>
      <w:spacing w:after="120"/>
    </w:pPr>
  </w:style>
  <w:style w:type="character" w:customStyle="1" w:styleId="TALChar">
    <w:name w:val="TAL Char"/>
    <w:qFormat/>
    <w:rsid w:val="00F95074"/>
    <w:rPr>
      <w:rFonts w:ascii="Arial" w:hAnsi="Arial"/>
      <w:sz w:val="18"/>
      <w:lang w:val="en-GB" w:eastAsia="en-US"/>
    </w:rPr>
  </w:style>
  <w:style w:type="character" w:customStyle="1" w:styleId="CharChar">
    <w:name w:val="Char Char"/>
    <w:rPr>
      <w:color w:val="000000"/>
      <w:lang w:val="en-GB" w:eastAsia="ja-JP"/>
    </w:rPr>
  </w:style>
  <w:style w:type="character" w:customStyle="1" w:styleId="TACChar">
    <w:name w:val="TAC Char"/>
    <w:link w:val="TAC"/>
    <w:qFormat/>
    <w:locked/>
    <w:rsid w:val="00F95074"/>
    <w:rPr>
      <w:rFonts w:ascii="Arial" w:eastAsia="Times New Roman" w:hAnsi="Arial"/>
      <w:sz w:val="18"/>
      <w:lang w:val="en-GB" w:eastAsia="ja-JP"/>
    </w:rPr>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basedOn w:val="DefaultParagraphFont"/>
    <w:link w:val="BodyText"/>
    <w:qFormat/>
    <w:rsid w:val="00F95074"/>
    <w:rPr>
      <w:rFonts w:eastAsia="Times New Roman"/>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sz w:val="24"/>
      <w:szCs w:val="24"/>
      <w:lang w:eastAsia="en-US"/>
    </w:rPr>
  </w:style>
  <w:style w:type="character" w:customStyle="1" w:styleId="TAHCar">
    <w:name w:val="TAH Car"/>
    <w:link w:val="TAH"/>
    <w:qFormat/>
    <w:locked/>
    <w:rsid w:val="00F95074"/>
    <w:rPr>
      <w:rFonts w:ascii="Arial" w:eastAsia="Times New Roman" w:hAnsi="Arial"/>
      <w:b/>
      <w:sz w:val="18"/>
      <w:lang w:val="en-GB" w:eastAsia="ja-JP"/>
    </w:rPr>
  </w:style>
  <w:style w:type="character" w:customStyle="1" w:styleId="THChar">
    <w:name w:val="TH Char"/>
    <w:link w:val="TH"/>
    <w:qFormat/>
    <w:rsid w:val="00F95074"/>
    <w:rPr>
      <w:rFonts w:ascii="Arial" w:eastAsia="Times New Roman" w:hAnsi="Arial"/>
      <w:b/>
      <w:lang w:val="en-GB" w:eastAsia="ja-JP"/>
    </w:rPr>
  </w:style>
  <w:style w:type="character" w:customStyle="1" w:styleId="B2Char">
    <w:name w:val="B2 Char"/>
    <w:link w:val="B2"/>
    <w:qFormat/>
    <w:rsid w:val="00F95074"/>
    <w:rPr>
      <w:rFonts w:eastAsia="Times New Roman"/>
      <w:lang w:val="en-GB" w:eastAsia="ja-JP"/>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rsid w:val="00F95074"/>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List"/>
    <w:rsid w:val="00F95074"/>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qFormat/>
    <w:rsid w:val="00F95074"/>
    <w:rPr>
      <w:rFonts w:ascii="Times New Roman" w:hAnsi="Times New Roman"/>
      <w:lang w:val="en-GB" w:eastAsia="en-US"/>
    </w:rPr>
  </w:style>
  <w:style w:type="character" w:customStyle="1" w:styleId="NOChar">
    <w:name w:val="NO Char"/>
    <w:link w:val="NO"/>
    <w:qFormat/>
    <w:rsid w:val="00F95074"/>
    <w:rPr>
      <w:rFonts w:eastAsia="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95074"/>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95074"/>
    <w:rPr>
      <w:rFonts w:eastAsia="Times New Roman"/>
      <w:lang w:val="en-GB" w:eastAsia="ja-JP"/>
    </w:rPr>
  </w:style>
  <w:style w:type="table" w:styleId="TableGrid">
    <w:name w:val="Table Grid"/>
    <w:basedOn w:val="TableNormal"/>
    <w:uiPriority w:val="39"/>
    <w:qFormat/>
    <w:rsid w:val="00F95074"/>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F95074"/>
    <w:rPr>
      <w:rFonts w:ascii="Arial" w:eastAsia="Times New Roman" w:hAnsi="Arial"/>
      <w:b/>
      <w:i/>
      <w:noProof/>
      <w:sz w:val="18"/>
      <w:lang w:val="en-GB" w:eastAsia="ja-JP"/>
    </w:rPr>
  </w:style>
  <w:style w:type="paragraph" w:customStyle="1" w:styleId="Agreement">
    <w:name w:val="Agreement"/>
    <w:basedOn w:val="Normal"/>
    <w:next w:val="Normal"/>
    <w:uiPriority w:val="99"/>
    <w:qFormat/>
    <w:rsid w:val="00F550EA"/>
    <w:pPr>
      <w:overflowPunct/>
      <w:autoSpaceDE/>
      <w:autoSpaceDN/>
      <w:adjustRightInd/>
      <w:spacing w:after="0"/>
      <w:textAlignment w:val="auto"/>
    </w:pPr>
    <w:rPr>
      <w:rFonts w:ascii="Arial" w:eastAsia="MS Mincho" w:hAnsi="Arial"/>
      <w:b/>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rPr>
  </w:style>
  <w:style w:type="paragraph" w:customStyle="1" w:styleId="Style2">
    <w:name w:val="Style2"/>
    <w:basedOn w:val="Heading4"/>
    <w:link w:val="Style2Char"/>
    <w:qFormat/>
    <w:rsid w:val="00A52349"/>
    <w:pPr>
      <w:keepLines w:val="0"/>
      <w:spacing w:after="60"/>
      <w:jc w:val="both"/>
      <w:textAlignment w:val="auto"/>
      <w:outlineLvl w:val="2"/>
    </w:pPr>
    <w:rPr>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99"/>
    <w:qFormat/>
    <w:rsid w:val="00A91E64"/>
    <w:rPr>
      <w:sz w:val="22"/>
    </w:rPr>
  </w:style>
  <w:style w:type="character" w:customStyle="1" w:styleId="TALCar">
    <w:name w:val="TAL Car"/>
    <w:link w:val="TAL"/>
    <w:qFormat/>
    <w:locked/>
    <w:rsid w:val="00F95074"/>
    <w:rPr>
      <w:rFonts w:ascii="Arial" w:eastAsia="Times New Roman" w:hAnsi="Arial"/>
      <w:sz w:val="18"/>
      <w:lang w:val="en-GB" w:eastAsia="ja-JP"/>
    </w:rPr>
  </w:style>
  <w:style w:type="character" w:styleId="Emphasis">
    <w:name w:val="Emphasis"/>
    <w:basedOn w:val="DefaultParagraphFont"/>
    <w:uiPriority w:val="20"/>
    <w:qFormat/>
    <w:rsid w:val="00F95074"/>
    <w:rPr>
      <w:i/>
      <w:iCs/>
    </w:rPr>
  </w:style>
  <w:style w:type="numbering" w:customStyle="1" w:styleId="1">
    <w:name w:val="无列表1"/>
    <w:next w:val="NoList"/>
    <w:uiPriority w:val="99"/>
    <w:semiHidden/>
    <w:unhideWhenUsed/>
    <w:rsid w:val="00826D52"/>
  </w:style>
  <w:style w:type="paragraph" w:styleId="Index2">
    <w:name w:val="index 2"/>
    <w:basedOn w:val="Index1"/>
    <w:qFormat/>
    <w:rsid w:val="00F95074"/>
    <w:pPr>
      <w:ind w:left="284"/>
    </w:pPr>
  </w:style>
  <w:style w:type="paragraph" w:styleId="ListNumber2">
    <w:name w:val="List Number 2"/>
    <w:basedOn w:val="ListNumber"/>
    <w:rsid w:val="00F95074"/>
    <w:pPr>
      <w:ind w:left="851"/>
    </w:pPr>
  </w:style>
  <w:style w:type="character" w:styleId="FootnoteReference">
    <w:name w:val="footnote reference"/>
    <w:basedOn w:val="DefaultParagraphFont"/>
    <w:rsid w:val="00F95074"/>
    <w:rPr>
      <w:b/>
      <w:position w:val="6"/>
      <w:sz w:val="16"/>
    </w:rPr>
  </w:style>
  <w:style w:type="paragraph" w:styleId="FootnoteText">
    <w:name w:val="footnote text"/>
    <w:basedOn w:val="Normal"/>
    <w:link w:val="FootnoteTextChar"/>
    <w:rsid w:val="00F95074"/>
    <w:pPr>
      <w:keepLines/>
      <w:spacing w:after="0"/>
      <w:ind w:left="454" w:hanging="454"/>
    </w:pPr>
    <w:rPr>
      <w:sz w:val="16"/>
    </w:rPr>
  </w:style>
  <w:style w:type="character" w:customStyle="1" w:styleId="FootnoteTextChar">
    <w:name w:val="Footnote Text Char"/>
    <w:link w:val="FootnoteText"/>
    <w:rsid w:val="00F95074"/>
    <w:rPr>
      <w:rFonts w:eastAsia="Times New Roman"/>
      <w:sz w:val="16"/>
      <w:lang w:val="en-GB" w:eastAsia="ja-JP"/>
    </w:rPr>
  </w:style>
  <w:style w:type="paragraph" w:styleId="ListBullet2">
    <w:name w:val="List Bullet 2"/>
    <w:basedOn w:val="ListBullet"/>
    <w:link w:val="ListBullet2Char"/>
    <w:qFormat/>
    <w:rsid w:val="00F95074"/>
    <w:pPr>
      <w:ind w:left="851"/>
    </w:pPr>
  </w:style>
  <w:style w:type="paragraph" w:styleId="ListBullet3">
    <w:name w:val="List Bullet 3"/>
    <w:basedOn w:val="ListBullet2"/>
    <w:rsid w:val="00F95074"/>
    <w:pPr>
      <w:ind w:left="1135"/>
    </w:pPr>
  </w:style>
  <w:style w:type="paragraph" w:styleId="List2">
    <w:name w:val="List 2"/>
    <w:basedOn w:val="List"/>
    <w:rsid w:val="00F95074"/>
    <w:pPr>
      <w:ind w:left="851"/>
    </w:pPr>
  </w:style>
  <w:style w:type="paragraph" w:styleId="List3">
    <w:name w:val="List 3"/>
    <w:basedOn w:val="List2"/>
    <w:rsid w:val="00F95074"/>
    <w:pPr>
      <w:ind w:left="1135"/>
    </w:pPr>
  </w:style>
  <w:style w:type="paragraph" w:styleId="List4">
    <w:name w:val="List 4"/>
    <w:basedOn w:val="List3"/>
    <w:rsid w:val="00F95074"/>
    <w:pPr>
      <w:ind w:left="1418"/>
    </w:pPr>
  </w:style>
  <w:style w:type="paragraph" w:styleId="List5">
    <w:name w:val="List 5"/>
    <w:basedOn w:val="List4"/>
    <w:qFormat/>
    <w:rsid w:val="00F95074"/>
    <w:pPr>
      <w:ind w:left="1702"/>
    </w:pPr>
  </w:style>
  <w:style w:type="paragraph" w:styleId="List">
    <w:name w:val="List"/>
    <w:basedOn w:val="Normal"/>
    <w:rsid w:val="00F95074"/>
    <w:pPr>
      <w:ind w:left="568" w:hanging="284"/>
    </w:pPr>
  </w:style>
  <w:style w:type="paragraph" w:styleId="ListBullet">
    <w:name w:val="List Bullet"/>
    <w:basedOn w:val="List"/>
    <w:qFormat/>
    <w:rsid w:val="00F95074"/>
  </w:style>
  <w:style w:type="paragraph" w:styleId="ListBullet4">
    <w:name w:val="List Bullet 4"/>
    <w:basedOn w:val="ListBullet3"/>
    <w:rsid w:val="00F95074"/>
    <w:pPr>
      <w:ind w:left="1418"/>
    </w:pPr>
  </w:style>
  <w:style w:type="paragraph" w:styleId="ListBullet5">
    <w:name w:val="List Bullet 5"/>
    <w:basedOn w:val="ListBullet4"/>
    <w:rsid w:val="00F95074"/>
    <w:pPr>
      <w:ind w:left="1702"/>
    </w:pPr>
  </w:style>
  <w:style w:type="paragraph" w:customStyle="1" w:styleId="CRCoverPage">
    <w:name w:val="CR Cover Page"/>
    <w:link w:val="CRCoverPageZchn"/>
    <w:qFormat/>
    <w:rsid w:val="00F95074"/>
    <w:pPr>
      <w:spacing w:after="120"/>
    </w:pPr>
    <w:rPr>
      <w:rFonts w:ascii="Arial" w:eastAsia="Times New Roman" w:hAnsi="Arial"/>
      <w:lang w:val="en-GB" w:eastAsia="en-US"/>
    </w:rPr>
  </w:style>
  <w:style w:type="paragraph" w:customStyle="1" w:styleId="tdoc-header">
    <w:name w:val="tdoc-header"/>
    <w:rsid w:val="00826D52"/>
    <w:rPr>
      <w:rFonts w:ascii="Arial" w:hAnsi="Arial"/>
      <w:noProof/>
      <w:sz w:val="24"/>
      <w:lang w:val="en-GB" w:eastAsia="en-US"/>
    </w:rPr>
  </w:style>
  <w:style w:type="character" w:styleId="FollowedHyperlink">
    <w:name w:val="FollowedHyperlink"/>
    <w:uiPriority w:val="99"/>
    <w:rsid w:val="00826D52"/>
    <w:rPr>
      <w:color w:val="800080"/>
      <w:u w:val="single"/>
    </w:rPr>
  </w:style>
  <w:style w:type="character" w:customStyle="1" w:styleId="CRCoverPageZchn">
    <w:name w:val="CR Cover Page Zchn"/>
    <w:link w:val="CRCoverPage"/>
    <w:qFormat/>
    <w:rsid w:val="00F95074"/>
    <w:rPr>
      <w:rFonts w:ascii="Arial" w:eastAsia="Times New Roman" w:hAnsi="Arial"/>
      <w:lang w:val="en-GB" w:eastAsia="en-US"/>
    </w:rPr>
  </w:style>
  <w:style w:type="table" w:customStyle="1" w:styleId="10">
    <w:name w:val="网格型1"/>
    <w:basedOn w:val="TableNormal"/>
    <w:next w:val="TableGrid"/>
    <w:qFormat/>
    <w:rsid w:val="00826D5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F95074"/>
    <w:rPr>
      <w:rFonts w:eastAsia="Times New Roman"/>
      <w:lang w:val="en-GB" w:eastAsia="ja-JP"/>
    </w:rPr>
  </w:style>
  <w:style w:type="character" w:customStyle="1" w:styleId="B3Char2">
    <w:name w:val="B3 Char2"/>
    <w:link w:val="B3"/>
    <w:qFormat/>
    <w:locked/>
    <w:rsid w:val="00F95074"/>
    <w:rPr>
      <w:rFonts w:eastAsia="Times New Roman"/>
      <w:lang w:val="en-GB" w:eastAsia="ja-JP"/>
    </w:rPr>
  </w:style>
  <w:style w:type="character" w:customStyle="1" w:styleId="PLChar">
    <w:name w:val="PL Char"/>
    <w:link w:val="PL"/>
    <w:qFormat/>
    <w:locked/>
    <w:rsid w:val="00F95074"/>
    <w:rPr>
      <w:rFonts w:ascii="Courier New" w:eastAsia="Times New Roman" w:hAnsi="Courier New"/>
      <w:noProof/>
      <w:sz w:val="16"/>
      <w:shd w:val="clear" w:color="auto" w:fill="E6E6E6"/>
      <w:lang w:val="en-GB" w:eastAsia="en-GB"/>
    </w:rPr>
  </w:style>
  <w:style w:type="numbering" w:customStyle="1" w:styleId="11">
    <w:name w:val="无列表11"/>
    <w:next w:val="NoList"/>
    <w:uiPriority w:val="99"/>
    <w:semiHidden/>
    <w:unhideWhenUsed/>
    <w:rsid w:val="00826D52"/>
  </w:style>
  <w:style w:type="character" w:customStyle="1" w:styleId="Heading1Char">
    <w:name w:val="Heading 1 Char"/>
    <w:link w:val="Heading1"/>
    <w:qFormat/>
    <w:rsid w:val="00F95074"/>
    <w:rPr>
      <w:rFonts w:ascii="Arial" w:eastAsia="Times New Roman" w:hAnsi="Arial"/>
      <w:sz w:val="36"/>
      <w:lang w:val="en-GB" w:eastAsia="ja-JP"/>
    </w:rPr>
  </w:style>
  <w:style w:type="character" w:customStyle="1" w:styleId="Heading2Char">
    <w:name w:val="Heading 2 Char"/>
    <w:link w:val="Heading2"/>
    <w:qFormat/>
    <w:rsid w:val="00F95074"/>
    <w:rPr>
      <w:rFonts w:ascii="Arial" w:eastAsia="Times New Roman" w:hAnsi="Arial"/>
      <w:sz w:val="32"/>
      <w:lang w:val="en-GB" w:eastAsia="ja-JP"/>
    </w:rPr>
  </w:style>
  <w:style w:type="character" w:customStyle="1" w:styleId="Heading3Char">
    <w:name w:val="Heading 3 Char"/>
    <w:link w:val="Heading3"/>
    <w:qFormat/>
    <w:rsid w:val="00F95074"/>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95074"/>
    <w:rPr>
      <w:rFonts w:ascii="Arial" w:eastAsia="Times New Roman" w:hAnsi="Arial"/>
      <w:sz w:val="24"/>
      <w:lang w:val="en-GB" w:eastAsia="ja-JP"/>
    </w:rPr>
  </w:style>
  <w:style w:type="character" w:customStyle="1" w:styleId="Heading5Char">
    <w:name w:val="Heading 5 Char"/>
    <w:link w:val="Heading5"/>
    <w:qFormat/>
    <w:rsid w:val="00F95074"/>
    <w:rPr>
      <w:rFonts w:ascii="Arial" w:eastAsia="Times New Roman" w:hAnsi="Arial"/>
      <w:sz w:val="22"/>
      <w:lang w:val="en-GB" w:eastAsia="ja-JP"/>
    </w:rPr>
  </w:style>
  <w:style w:type="character" w:customStyle="1" w:styleId="Heading6Char">
    <w:name w:val="Heading 6 Char"/>
    <w:link w:val="Heading6"/>
    <w:qFormat/>
    <w:rsid w:val="00F95074"/>
    <w:rPr>
      <w:rFonts w:ascii="Arial" w:eastAsia="Times New Roman" w:hAnsi="Arial"/>
      <w:lang w:val="en-GB" w:eastAsia="ja-JP"/>
    </w:rPr>
  </w:style>
  <w:style w:type="character" w:customStyle="1" w:styleId="Heading7Char">
    <w:name w:val="Heading 7 Char"/>
    <w:link w:val="Heading7"/>
    <w:rsid w:val="00F95074"/>
    <w:rPr>
      <w:rFonts w:ascii="Arial" w:eastAsia="Times New Roman" w:hAnsi="Arial"/>
      <w:lang w:val="en-GB" w:eastAsia="ja-JP"/>
    </w:rPr>
  </w:style>
  <w:style w:type="character" w:customStyle="1" w:styleId="Heading8Char">
    <w:name w:val="Heading 8 Char"/>
    <w:link w:val="Heading8"/>
    <w:rsid w:val="00F95074"/>
    <w:rPr>
      <w:rFonts w:ascii="Arial" w:eastAsia="Times New Roman" w:hAnsi="Arial"/>
      <w:sz w:val="36"/>
      <w:lang w:val="en-GB" w:eastAsia="ja-JP"/>
    </w:rPr>
  </w:style>
  <w:style w:type="character" w:customStyle="1" w:styleId="Heading9Char">
    <w:name w:val="Heading 9 Char"/>
    <w:link w:val="Heading9"/>
    <w:rsid w:val="00F95074"/>
    <w:rPr>
      <w:rFonts w:ascii="Arial" w:eastAsia="Times New Roman" w:hAnsi="Arial"/>
      <w:sz w:val="36"/>
      <w:lang w:val="en-GB"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826D52"/>
    <w:rPr>
      <w:rFonts w:ascii="Calibri Light" w:eastAsia="等线 Light" w:hAnsi="Calibri Light" w:cs="Times New Roman"/>
      <w:i/>
      <w:iCs/>
      <w:color w:val="2F5496"/>
      <w:lang w:val="en-GB" w:eastAsia="ja-JP"/>
    </w:rPr>
  </w:style>
  <w:style w:type="character" w:customStyle="1" w:styleId="CommentTextChar">
    <w:name w:val="Comment Text Char"/>
    <w:basedOn w:val="DefaultParagraphFont"/>
    <w:link w:val="CommentText"/>
    <w:uiPriority w:val="99"/>
    <w:qFormat/>
    <w:rsid w:val="00F95074"/>
    <w:rPr>
      <w:rFonts w:eastAsia="Times New Roman"/>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F95074"/>
    <w:rPr>
      <w:rFonts w:ascii="Arial" w:eastAsia="Times New Roman" w:hAnsi="Arial"/>
      <w:b/>
      <w:noProof/>
      <w:sz w:val="1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826D52"/>
    <w:rPr>
      <w:rFonts w:ascii="Times New Roman" w:eastAsia="Times New Roman" w:hAnsi="Times New Roman"/>
      <w:lang w:val="en-GB" w:eastAsia="ja-JP"/>
    </w:rPr>
  </w:style>
  <w:style w:type="character" w:customStyle="1" w:styleId="PlainTextChar">
    <w:name w:val="Plain Text Char"/>
    <w:basedOn w:val="DefaultParagraphFont"/>
    <w:link w:val="PlainText"/>
    <w:uiPriority w:val="99"/>
    <w:rsid w:val="00F95074"/>
    <w:rPr>
      <w:rFonts w:ascii="Courier New" w:eastAsiaTheme="minorHAnsi" w:hAnsi="Courier New" w:cstheme="minorBidi"/>
      <w:sz w:val="22"/>
      <w:szCs w:val="22"/>
      <w:lang w:val="nb-NO" w:eastAsia="en-US"/>
    </w:rPr>
  </w:style>
  <w:style w:type="character" w:customStyle="1" w:styleId="CommentSubjectChar">
    <w:name w:val="Comment Subject Char"/>
    <w:basedOn w:val="CommentTextChar"/>
    <w:link w:val="CommentSubject"/>
    <w:rsid w:val="00F95074"/>
    <w:rPr>
      <w:rFonts w:eastAsia="Times New Roman"/>
      <w:b/>
      <w:bCs/>
      <w:lang w:val="en-GB" w:eastAsia="ja-JP"/>
    </w:rPr>
  </w:style>
  <w:style w:type="character" w:customStyle="1" w:styleId="BalloonTextChar">
    <w:name w:val="Balloon Text Char"/>
    <w:basedOn w:val="DefaultParagraphFont"/>
    <w:link w:val="BalloonText"/>
    <w:rsid w:val="00F95074"/>
    <w:rPr>
      <w:rFonts w:ascii="Segoe UI" w:eastAsia="Times New Roman" w:hAnsi="Segoe UI" w:cs="Segoe UI"/>
      <w:sz w:val="18"/>
      <w:szCs w:val="18"/>
      <w:lang w:val="en-GB" w:eastAsia="ja-JP"/>
    </w:rPr>
  </w:style>
  <w:style w:type="character" w:customStyle="1" w:styleId="EXChar">
    <w:name w:val="EX Char"/>
    <w:link w:val="EX"/>
    <w:qFormat/>
    <w:locked/>
    <w:rsid w:val="00F95074"/>
    <w:rPr>
      <w:rFonts w:eastAsia="Times New Roman"/>
      <w:lang w:val="en-GB" w:eastAsia="ja-JP"/>
    </w:rPr>
  </w:style>
  <w:style w:type="character" w:customStyle="1" w:styleId="TFChar">
    <w:name w:val="TF Char"/>
    <w:link w:val="TF"/>
    <w:qFormat/>
    <w:locked/>
    <w:rsid w:val="00F95074"/>
    <w:rPr>
      <w:rFonts w:ascii="Arial" w:eastAsia="Times New Roman" w:hAnsi="Arial"/>
      <w:b/>
      <w:lang w:val="en-GB" w:eastAsia="ja-JP"/>
    </w:rPr>
  </w:style>
  <w:style w:type="character" w:customStyle="1" w:styleId="B4Char">
    <w:name w:val="B4 Char"/>
    <w:link w:val="B4"/>
    <w:qFormat/>
    <w:locked/>
    <w:rsid w:val="00F95074"/>
    <w:rPr>
      <w:rFonts w:eastAsia="Times New Roman"/>
      <w:lang w:val="en-GB" w:eastAsia="ja-JP"/>
    </w:rPr>
  </w:style>
  <w:style w:type="character" w:customStyle="1" w:styleId="B5Char">
    <w:name w:val="B5 Char"/>
    <w:link w:val="B5"/>
    <w:qFormat/>
    <w:locked/>
    <w:rsid w:val="00F95074"/>
    <w:rPr>
      <w:rFonts w:eastAsia="Times New Roman"/>
      <w:lang w:val="en-GB" w:eastAsia="ja-JP"/>
    </w:rPr>
  </w:style>
  <w:style w:type="character" w:customStyle="1" w:styleId="B6Char">
    <w:name w:val="B6 Char"/>
    <w:link w:val="B6"/>
    <w:qFormat/>
    <w:locked/>
    <w:rsid w:val="00F95074"/>
    <w:rPr>
      <w:rFonts w:eastAsia="Times New Roman"/>
      <w:lang w:eastAsia="ja-JP"/>
    </w:rPr>
  </w:style>
  <w:style w:type="paragraph" w:customStyle="1" w:styleId="B6">
    <w:name w:val="B6"/>
    <w:basedOn w:val="B5"/>
    <w:link w:val="B6Char"/>
    <w:qFormat/>
    <w:rsid w:val="00F95074"/>
    <w:pPr>
      <w:ind w:left="1985"/>
    </w:pPr>
    <w:rPr>
      <w:lang w:val="en-US"/>
    </w:rPr>
  </w:style>
  <w:style w:type="character" w:customStyle="1" w:styleId="B7Char">
    <w:name w:val="B7 Char"/>
    <w:link w:val="B7"/>
    <w:qFormat/>
    <w:locked/>
    <w:rsid w:val="00F95074"/>
    <w:rPr>
      <w:rFonts w:eastAsia="Times New Roman"/>
      <w:lang w:eastAsia="ja-JP"/>
    </w:rPr>
  </w:style>
  <w:style w:type="paragraph" w:customStyle="1" w:styleId="B7">
    <w:name w:val="B7"/>
    <w:basedOn w:val="B6"/>
    <w:link w:val="B7Char"/>
    <w:qFormat/>
    <w:rsid w:val="00F95074"/>
    <w:pPr>
      <w:ind w:left="2269"/>
    </w:pPr>
  </w:style>
  <w:style w:type="paragraph" w:customStyle="1" w:styleId="B8">
    <w:name w:val="B8"/>
    <w:basedOn w:val="B7"/>
    <w:qFormat/>
    <w:rsid w:val="00F95074"/>
    <w:pPr>
      <w:ind w:left="2552"/>
    </w:pPr>
  </w:style>
  <w:style w:type="paragraph" w:customStyle="1" w:styleId="Revision1">
    <w:name w:val="Revision1"/>
    <w:uiPriority w:val="99"/>
    <w:semiHidden/>
    <w:qFormat/>
    <w:rsid w:val="00826D52"/>
    <w:pPr>
      <w:autoSpaceDN w:val="0"/>
      <w:spacing w:after="160" w:line="256" w:lineRule="auto"/>
    </w:pPr>
    <w:rPr>
      <w:rFonts w:eastAsia="MS Mincho"/>
      <w:lang w:val="en-GB" w:eastAsia="en-US"/>
    </w:rPr>
  </w:style>
  <w:style w:type="paragraph" w:customStyle="1" w:styleId="B9">
    <w:name w:val="B9"/>
    <w:basedOn w:val="B8"/>
    <w:qFormat/>
    <w:rsid w:val="00F95074"/>
    <w:pPr>
      <w:ind w:left="2836"/>
    </w:pPr>
  </w:style>
  <w:style w:type="character" w:customStyle="1" w:styleId="B10Char">
    <w:name w:val="B10 Char"/>
    <w:basedOn w:val="B5Char"/>
    <w:link w:val="B10"/>
    <w:locked/>
    <w:rsid w:val="00F95074"/>
    <w:rPr>
      <w:rFonts w:eastAsia="Times New Roman"/>
      <w:lang w:val="en-GB" w:eastAsia="ja-JP"/>
    </w:rPr>
  </w:style>
  <w:style w:type="paragraph" w:customStyle="1" w:styleId="B10">
    <w:name w:val="B10"/>
    <w:basedOn w:val="B5"/>
    <w:link w:val="B10Char"/>
    <w:qFormat/>
    <w:rsid w:val="00F95074"/>
    <w:pPr>
      <w:ind w:left="3119"/>
    </w:pPr>
  </w:style>
  <w:style w:type="character" w:customStyle="1" w:styleId="3GPPNormalTextChar">
    <w:name w:val="3GPP Normal Text Char"/>
    <w:link w:val="3GPPNormalText"/>
    <w:qFormat/>
    <w:locked/>
    <w:rsid w:val="00F95074"/>
    <w:rPr>
      <w:rFonts w:ascii="Arial" w:eastAsia="MS Mincho" w:hAnsi="Arial"/>
      <w:sz w:val="24"/>
      <w:szCs w:val="24"/>
      <w:lang w:val="en-GB" w:eastAsia="en-US"/>
    </w:rPr>
  </w:style>
  <w:style w:type="paragraph" w:customStyle="1" w:styleId="3GPPNormalText">
    <w:name w:val="3GPP Normal Text"/>
    <w:basedOn w:val="BodyText"/>
    <w:link w:val="3GPPNormalTextChar"/>
    <w:qFormat/>
    <w:rsid w:val="00F9507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normaltextrun">
    <w:name w:val="normaltextrun"/>
    <w:basedOn w:val="DefaultParagraphFont"/>
    <w:rsid w:val="00F95074"/>
  </w:style>
  <w:style w:type="character" w:customStyle="1" w:styleId="fontstyle01">
    <w:name w:val="fontstyle01"/>
    <w:basedOn w:val="DefaultParagraphFont"/>
    <w:rsid w:val="00F95074"/>
    <w:rPr>
      <w:rFonts w:ascii="TimesNewRomanPSMT" w:eastAsia="TimesNewRomanPSMT" w:hint="eastAsia"/>
      <w:color w:val="000000"/>
      <w:sz w:val="20"/>
      <w:szCs w:val="20"/>
    </w:rPr>
  </w:style>
  <w:style w:type="character" w:customStyle="1" w:styleId="B3Car">
    <w:name w:val="B3 Car"/>
    <w:qFormat/>
    <w:rsid w:val="00F95074"/>
    <w:rPr>
      <w:rFonts w:ascii="Times New Roman" w:hAnsi="Times New Roman"/>
      <w:lang w:val="en-GB" w:eastAsia="en-US"/>
    </w:rPr>
  </w:style>
  <w:style w:type="table" w:customStyle="1" w:styleId="110">
    <w:name w:val="网格型11"/>
    <w:basedOn w:val="TableNormal"/>
    <w:next w:val="TableGrid"/>
    <w:uiPriority w:val="39"/>
    <w:qFormat/>
    <w:rsid w:val="00826D5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无列表2"/>
    <w:next w:val="NoList"/>
    <w:uiPriority w:val="99"/>
    <w:semiHidden/>
    <w:unhideWhenUsed/>
    <w:rsid w:val="00826D52"/>
  </w:style>
  <w:style w:type="table" w:customStyle="1" w:styleId="20">
    <w:name w:val="网格型2"/>
    <w:basedOn w:val="TableNormal"/>
    <w:next w:val="TableGrid"/>
    <w:qFormat/>
    <w:rsid w:val="00826D5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26D52"/>
  </w:style>
  <w:style w:type="paragraph" w:styleId="BodyText3">
    <w:name w:val="Body Text 3"/>
    <w:basedOn w:val="Normal"/>
    <w:link w:val="BodyText3Char"/>
    <w:qFormat/>
    <w:rsid w:val="00F95074"/>
    <w:pPr>
      <w:spacing w:after="120"/>
    </w:pPr>
    <w:rPr>
      <w:sz w:val="16"/>
      <w:szCs w:val="16"/>
    </w:rPr>
  </w:style>
  <w:style w:type="character" w:customStyle="1" w:styleId="BodyText3Char">
    <w:name w:val="Body Text 3 Char"/>
    <w:basedOn w:val="DefaultParagraphFont"/>
    <w:link w:val="BodyText3"/>
    <w:qFormat/>
    <w:rsid w:val="00F95074"/>
    <w:rPr>
      <w:rFonts w:eastAsia="Times New Roman"/>
      <w:sz w:val="16"/>
      <w:szCs w:val="16"/>
      <w:lang w:val="en-GB" w:eastAsia="ja-JP"/>
    </w:rPr>
  </w:style>
  <w:style w:type="character" w:customStyle="1" w:styleId="ListBullet2Char">
    <w:name w:val="List Bullet 2 Char"/>
    <w:link w:val="ListBullet2"/>
    <w:qFormat/>
    <w:rsid w:val="00F95074"/>
    <w:rPr>
      <w:rFonts w:eastAsia="Times New Roman"/>
      <w:lang w:val="en-GB" w:eastAsia="ja-JP"/>
    </w:rPr>
  </w:style>
  <w:style w:type="character" w:customStyle="1" w:styleId="ui-provider">
    <w:name w:val="ui-provider"/>
    <w:basedOn w:val="DefaultParagraphFont"/>
    <w:rsid w:val="00F95074"/>
  </w:style>
  <w:style w:type="character" w:styleId="PageNumber">
    <w:name w:val="page number"/>
    <w:qFormat/>
    <w:rsid w:val="00F95074"/>
  </w:style>
  <w:style w:type="paragraph" w:customStyle="1" w:styleId="Note-Boxed">
    <w:name w:val="Note - Boxed"/>
    <w:basedOn w:val="Normal"/>
    <w:next w:val="Normal"/>
    <w:rsid w:val="00F9507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customStyle="1" w:styleId="3">
    <w:name w:val="网格型3"/>
    <w:basedOn w:val="TableNormal"/>
    <w:next w:val="TableGrid"/>
    <w:qFormat/>
    <w:rsid w:val="00F9507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F95074"/>
  </w:style>
  <w:style w:type="table" w:customStyle="1" w:styleId="4">
    <w:name w:val="网格型4"/>
    <w:basedOn w:val="TableNormal"/>
    <w:next w:val="TableGrid"/>
    <w:uiPriority w:val="39"/>
    <w:rsid w:val="00F95074"/>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F95074"/>
    <w:rPr>
      <w:rFonts w:ascii="Calibri" w:hAnsi="Calibri" w:cs="Calibri" w:hint="default"/>
      <w:color w:val="0000FF"/>
      <w:u w:val="single"/>
    </w:rPr>
  </w:style>
  <w:style w:type="character" w:customStyle="1" w:styleId="cf01">
    <w:name w:val="cf01"/>
    <w:basedOn w:val="DefaultParagraphFont"/>
    <w:rsid w:val="00F95074"/>
    <w:rPr>
      <w:rFonts w:ascii="Segoe UI" w:hAnsi="Segoe UI" w:cs="Segoe UI" w:hint="default"/>
      <w:sz w:val="18"/>
      <w:szCs w:val="18"/>
    </w:rPr>
  </w:style>
  <w:style w:type="character" w:customStyle="1" w:styleId="cf11">
    <w:name w:val="cf11"/>
    <w:basedOn w:val="DefaultParagraphFont"/>
    <w:rsid w:val="00F95074"/>
    <w:rPr>
      <w:rFonts w:ascii="Segoe UI" w:hAnsi="Segoe UI" w:cs="Segoe UI" w:hint="default"/>
      <w:i/>
      <w:iCs/>
      <w:sz w:val="18"/>
      <w:szCs w:val="18"/>
    </w:rPr>
  </w:style>
  <w:style w:type="paragraph" w:customStyle="1" w:styleId="pl0">
    <w:name w:val="pl"/>
    <w:basedOn w:val="Normal"/>
    <w:qFormat/>
    <w:rsid w:val="00F95074"/>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F95074"/>
  </w:style>
  <w:style w:type="character" w:customStyle="1" w:styleId="EditorsnoteChar0">
    <w:name w:val="Editor´s note Char"/>
    <w:link w:val="Editorsnote0"/>
    <w:qFormat/>
    <w:rsid w:val="00F95074"/>
    <w:rPr>
      <w:rFonts w:eastAsia="Times New Roman"/>
      <w:lang w:val="en-GB" w:eastAsia="ja-JP"/>
    </w:rPr>
  </w:style>
  <w:style w:type="character" w:customStyle="1" w:styleId="TANChar">
    <w:name w:val="TAN Char"/>
    <w:link w:val="TAN"/>
    <w:locked/>
    <w:rsid w:val="0037026F"/>
    <w:rPr>
      <w:rFonts w:ascii="Arial" w:eastAsia="Times New Roman" w:hAnsi="Arial"/>
      <w:sz w:val="18"/>
      <w:lang w:val="en-GB" w:eastAsia="ja-JP"/>
    </w:rPr>
  </w:style>
  <w:style w:type="character" w:customStyle="1" w:styleId="apple-converted-space">
    <w:name w:val="apple-converted-space"/>
    <w:basedOn w:val="DefaultParagraphFont"/>
    <w:rsid w:val="004562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5720">
      <w:bodyDiv w:val="1"/>
      <w:marLeft w:val="0"/>
      <w:marRight w:val="0"/>
      <w:marTop w:val="0"/>
      <w:marBottom w:val="0"/>
      <w:divBdr>
        <w:top w:val="none" w:sz="0" w:space="0" w:color="auto"/>
        <w:left w:val="none" w:sz="0" w:space="0" w:color="auto"/>
        <w:bottom w:val="none" w:sz="0" w:space="0" w:color="auto"/>
        <w:right w:val="none" w:sz="0" w:space="0" w:color="auto"/>
      </w:divBdr>
    </w:div>
    <w:div w:id="89861861">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51548140">
      <w:bodyDiv w:val="1"/>
      <w:marLeft w:val="0"/>
      <w:marRight w:val="0"/>
      <w:marTop w:val="0"/>
      <w:marBottom w:val="0"/>
      <w:divBdr>
        <w:top w:val="none" w:sz="0" w:space="0" w:color="auto"/>
        <w:left w:val="none" w:sz="0" w:space="0" w:color="auto"/>
        <w:bottom w:val="none" w:sz="0" w:space="0" w:color="auto"/>
        <w:right w:val="none" w:sz="0" w:space="0" w:color="auto"/>
      </w:divBdr>
    </w:div>
    <w:div w:id="316154130">
      <w:bodyDiv w:val="1"/>
      <w:marLeft w:val="0"/>
      <w:marRight w:val="0"/>
      <w:marTop w:val="0"/>
      <w:marBottom w:val="0"/>
      <w:divBdr>
        <w:top w:val="none" w:sz="0" w:space="0" w:color="auto"/>
        <w:left w:val="none" w:sz="0" w:space="0" w:color="auto"/>
        <w:bottom w:val="none" w:sz="0" w:space="0" w:color="auto"/>
        <w:right w:val="none" w:sz="0" w:space="0" w:color="auto"/>
      </w:divBdr>
      <w:divsChild>
        <w:div w:id="659041854">
          <w:marLeft w:val="274"/>
          <w:marRight w:val="0"/>
          <w:marTop w:val="120"/>
          <w:marBottom w:val="0"/>
          <w:divBdr>
            <w:top w:val="none" w:sz="0" w:space="0" w:color="auto"/>
            <w:left w:val="none" w:sz="0" w:space="0" w:color="auto"/>
            <w:bottom w:val="none" w:sz="0" w:space="0" w:color="auto"/>
            <w:right w:val="none" w:sz="0" w:space="0" w:color="auto"/>
          </w:divBdr>
        </w:div>
        <w:div w:id="549416385">
          <w:marLeft w:val="562"/>
          <w:marRight w:val="0"/>
          <w:marTop w:val="120"/>
          <w:marBottom w:val="0"/>
          <w:divBdr>
            <w:top w:val="none" w:sz="0" w:space="0" w:color="auto"/>
            <w:left w:val="none" w:sz="0" w:space="0" w:color="auto"/>
            <w:bottom w:val="none" w:sz="0" w:space="0" w:color="auto"/>
            <w:right w:val="none" w:sz="0" w:space="0" w:color="auto"/>
          </w:divBdr>
        </w:div>
        <w:div w:id="97335300">
          <w:marLeft w:val="562"/>
          <w:marRight w:val="0"/>
          <w:marTop w:val="120"/>
          <w:marBottom w:val="0"/>
          <w:divBdr>
            <w:top w:val="none" w:sz="0" w:space="0" w:color="auto"/>
            <w:left w:val="none" w:sz="0" w:space="0" w:color="auto"/>
            <w:bottom w:val="none" w:sz="0" w:space="0" w:color="auto"/>
            <w:right w:val="none" w:sz="0" w:space="0" w:color="auto"/>
          </w:divBdr>
        </w:div>
        <w:div w:id="133523973">
          <w:marLeft w:val="850"/>
          <w:marRight w:val="0"/>
          <w:marTop w:val="120"/>
          <w:marBottom w:val="0"/>
          <w:divBdr>
            <w:top w:val="none" w:sz="0" w:space="0" w:color="auto"/>
            <w:left w:val="none" w:sz="0" w:space="0" w:color="auto"/>
            <w:bottom w:val="none" w:sz="0" w:space="0" w:color="auto"/>
            <w:right w:val="none" w:sz="0" w:space="0" w:color="auto"/>
          </w:divBdr>
        </w:div>
        <w:div w:id="338506240">
          <w:marLeft w:val="1138"/>
          <w:marRight w:val="0"/>
          <w:marTop w:val="120"/>
          <w:marBottom w:val="0"/>
          <w:divBdr>
            <w:top w:val="none" w:sz="0" w:space="0" w:color="auto"/>
            <w:left w:val="none" w:sz="0" w:space="0" w:color="auto"/>
            <w:bottom w:val="none" w:sz="0" w:space="0" w:color="auto"/>
            <w:right w:val="none" w:sz="0" w:space="0" w:color="auto"/>
          </w:divBdr>
        </w:div>
        <w:div w:id="1151100990">
          <w:marLeft w:val="850"/>
          <w:marRight w:val="0"/>
          <w:marTop w:val="120"/>
          <w:marBottom w:val="0"/>
          <w:divBdr>
            <w:top w:val="none" w:sz="0" w:space="0" w:color="auto"/>
            <w:left w:val="none" w:sz="0" w:space="0" w:color="auto"/>
            <w:bottom w:val="none" w:sz="0" w:space="0" w:color="auto"/>
            <w:right w:val="none" w:sz="0" w:space="0" w:color="auto"/>
          </w:divBdr>
        </w:div>
        <w:div w:id="36584766">
          <w:marLeft w:val="850"/>
          <w:marRight w:val="0"/>
          <w:marTop w:val="120"/>
          <w:marBottom w:val="0"/>
          <w:divBdr>
            <w:top w:val="none" w:sz="0" w:space="0" w:color="auto"/>
            <w:left w:val="none" w:sz="0" w:space="0" w:color="auto"/>
            <w:bottom w:val="none" w:sz="0" w:space="0" w:color="auto"/>
            <w:right w:val="none" w:sz="0" w:space="0" w:color="auto"/>
          </w:divBdr>
        </w:div>
        <w:div w:id="689573903">
          <w:marLeft w:val="850"/>
          <w:marRight w:val="0"/>
          <w:marTop w:val="120"/>
          <w:marBottom w:val="0"/>
          <w:divBdr>
            <w:top w:val="none" w:sz="0" w:space="0" w:color="auto"/>
            <w:left w:val="none" w:sz="0" w:space="0" w:color="auto"/>
            <w:bottom w:val="none" w:sz="0" w:space="0" w:color="auto"/>
            <w:right w:val="none" w:sz="0" w:space="0" w:color="auto"/>
          </w:divBdr>
        </w:div>
        <w:div w:id="116683681">
          <w:marLeft w:val="850"/>
          <w:marRight w:val="0"/>
          <w:marTop w:val="12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2683605">
      <w:bodyDiv w:val="1"/>
      <w:marLeft w:val="0"/>
      <w:marRight w:val="0"/>
      <w:marTop w:val="0"/>
      <w:marBottom w:val="0"/>
      <w:divBdr>
        <w:top w:val="none" w:sz="0" w:space="0" w:color="auto"/>
        <w:left w:val="none" w:sz="0" w:space="0" w:color="auto"/>
        <w:bottom w:val="none" w:sz="0" w:space="0" w:color="auto"/>
        <w:right w:val="none" w:sz="0" w:space="0" w:color="auto"/>
      </w:divBdr>
    </w:div>
    <w:div w:id="369110069">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2133334">
      <w:bodyDiv w:val="1"/>
      <w:marLeft w:val="0"/>
      <w:marRight w:val="0"/>
      <w:marTop w:val="0"/>
      <w:marBottom w:val="0"/>
      <w:divBdr>
        <w:top w:val="none" w:sz="0" w:space="0" w:color="auto"/>
        <w:left w:val="none" w:sz="0" w:space="0" w:color="auto"/>
        <w:bottom w:val="none" w:sz="0" w:space="0" w:color="auto"/>
        <w:right w:val="none" w:sz="0" w:space="0" w:color="auto"/>
      </w:divBdr>
    </w:div>
    <w:div w:id="564797056">
      <w:bodyDiv w:val="1"/>
      <w:marLeft w:val="0"/>
      <w:marRight w:val="0"/>
      <w:marTop w:val="0"/>
      <w:marBottom w:val="0"/>
      <w:divBdr>
        <w:top w:val="none" w:sz="0" w:space="0" w:color="auto"/>
        <w:left w:val="none" w:sz="0" w:space="0" w:color="auto"/>
        <w:bottom w:val="none" w:sz="0" w:space="0" w:color="auto"/>
        <w:right w:val="none" w:sz="0" w:space="0" w:color="auto"/>
      </w:divBdr>
    </w:div>
    <w:div w:id="599991393">
      <w:bodyDiv w:val="1"/>
      <w:marLeft w:val="0"/>
      <w:marRight w:val="0"/>
      <w:marTop w:val="0"/>
      <w:marBottom w:val="0"/>
      <w:divBdr>
        <w:top w:val="none" w:sz="0" w:space="0" w:color="auto"/>
        <w:left w:val="none" w:sz="0" w:space="0" w:color="auto"/>
        <w:bottom w:val="none" w:sz="0" w:space="0" w:color="auto"/>
        <w:right w:val="none" w:sz="0" w:space="0" w:color="auto"/>
      </w:divBdr>
    </w:div>
    <w:div w:id="670789593">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1387598">
      <w:bodyDiv w:val="1"/>
      <w:marLeft w:val="0"/>
      <w:marRight w:val="0"/>
      <w:marTop w:val="0"/>
      <w:marBottom w:val="0"/>
      <w:divBdr>
        <w:top w:val="none" w:sz="0" w:space="0" w:color="auto"/>
        <w:left w:val="none" w:sz="0" w:space="0" w:color="auto"/>
        <w:bottom w:val="none" w:sz="0" w:space="0" w:color="auto"/>
        <w:right w:val="none" w:sz="0" w:space="0" w:color="auto"/>
      </w:divBdr>
    </w:div>
    <w:div w:id="804585738">
      <w:bodyDiv w:val="1"/>
      <w:marLeft w:val="0"/>
      <w:marRight w:val="0"/>
      <w:marTop w:val="0"/>
      <w:marBottom w:val="0"/>
      <w:divBdr>
        <w:top w:val="none" w:sz="0" w:space="0" w:color="auto"/>
        <w:left w:val="none" w:sz="0" w:space="0" w:color="auto"/>
        <w:bottom w:val="none" w:sz="0" w:space="0" w:color="auto"/>
        <w:right w:val="none" w:sz="0" w:space="0" w:color="auto"/>
      </w:divBdr>
    </w:div>
    <w:div w:id="82092947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95454981">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65642250">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094593636">
      <w:bodyDiv w:val="1"/>
      <w:marLeft w:val="0"/>
      <w:marRight w:val="0"/>
      <w:marTop w:val="0"/>
      <w:marBottom w:val="0"/>
      <w:divBdr>
        <w:top w:val="none" w:sz="0" w:space="0" w:color="auto"/>
        <w:left w:val="none" w:sz="0" w:space="0" w:color="auto"/>
        <w:bottom w:val="none" w:sz="0" w:space="0" w:color="auto"/>
        <w:right w:val="none" w:sz="0" w:space="0" w:color="auto"/>
      </w:divBdr>
    </w:div>
    <w:div w:id="1131827310">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355593">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493063692">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620649369">
      <w:bodyDiv w:val="1"/>
      <w:marLeft w:val="0"/>
      <w:marRight w:val="0"/>
      <w:marTop w:val="0"/>
      <w:marBottom w:val="0"/>
      <w:divBdr>
        <w:top w:val="none" w:sz="0" w:space="0" w:color="auto"/>
        <w:left w:val="none" w:sz="0" w:space="0" w:color="auto"/>
        <w:bottom w:val="none" w:sz="0" w:space="0" w:color="auto"/>
        <w:right w:val="none" w:sz="0" w:space="0" w:color="auto"/>
      </w:divBdr>
    </w:div>
    <w:div w:id="173199707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3015701">
      <w:bodyDiv w:val="1"/>
      <w:marLeft w:val="0"/>
      <w:marRight w:val="0"/>
      <w:marTop w:val="0"/>
      <w:marBottom w:val="0"/>
      <w:divBdr>
        <w:top w:val="none" w:sz="0" w:space="0" w:color="auto"/>
        <w:left w:val="none" w:sz="0" w:space="0" w:color="auto"/>
        <w:bottom w:val="none" w:sz="0" w:space="0" w:color="auto"/>
        <w:right w:val="none" w:sz="0" w:space="0" w:color="auto"/>
      </w:divBdr>
      <w:divsChild>
        <w:div w:id="1011444244">
          <w:marLeft w:val="274"/>
          <w:marRight w:val="0"/>
          <w:marTop w:val="120"/>
          <w:marBottom w:val="0"/>
          <w:divBdr>
            <w:top w:val="none" w:sz="0" w:space="0" w:color="auto"/>
            <w:left w:val="none" w:sz="0" w:space="0" w:color="auto"/>
            <w:bottom w:val="none" w:sz="0" w:space="0" w:color="auto"/>
            <w:right w:val="none" w:sz="0" w:space="0" w:color="auto"/>
          </w:divBdr>
        </w:div>
        <w:div w:id="152182290">
          <w:marLeft w:val="562"/>
          <w:marRight w:val="0"/>
          <w:marTop w:val="120"/>
          <w:marBottom w:val="0"/>
          <w:divBdr>
            <w:top w:val="none" w:sz="0" w:space="0" w:color="auto"/>
            <w:left w:val="none" w:sz="0" w:space="0" w:color="auto"/>
            <w:bottom w:val="none" w:sz="0" w:space="0" w:color="auto"/>
            <w:right w:val="none" w:sz="0" w:space="0" w:color="auto"/>
          </w:divBdr>
        </w:div>
        <w:div w:id="656543041">
          <w:marLeft w:val="562"/>
          <w:marRight w:val="0"/>
          <w:marTop w:val="120"/>
          <w:marBottom w:val="0"/>
          <w:divBdr>
            <w:top w:val="none" w:sz="0" w:space="0" w:color="auto"/>
            <w:left w:val="none" w:sz="0" w:space="0" w:color="auto"/>
            <w:bottom w:val="none" w:sz="0" w:space="0" w:color="auto"/>
            <w:right w:val="none" w:sz="0" w:space="0" w:color="auto"/>
          </w:divBdr>
        </w:div>
        <w:div w:id="264384731">
          <w:marLeft w:val="274"/>
          <w:marRight w:val="0"/>
          <w:marTop w:val="120"/>
          <w:marBottom w:val="0"/>
          <w:divBdr>
            <w:top w:val="none" w:sz="0" w:space="0" w:color="auto"/>
            <w:left w:val="none" w:sz="0" w:space="0" w:color="auto"/>
            <w:bottom w:val="none" w:sz="0" w:space="0" w:color="auto"/>
            <w:right w:val="none" w:sz="0" w:space="0" w:color="auto"/>
          </w:divBdr>
        </w:div>
        <w:div w:id="1104501802">
          <w:marLeft w:val="562"/>
          <w:marRight w:val="0"/>
          <w:marTop w:val="120"/>
          <w:marBottom w:val="0"/>
          <w:divBdr>
            <w:top w:val="none" w:sz="0" w:space="0" w:color="auto"/>
            <w:left w:val="none" w:sz="0" w:space="0" w:color="auto"/>
            <w:bottom w:val="none" w:sz="0" w:space="0" w:color="auto"/>
            <w:right w:val="none" w:sz="0" w:space="0" w:color="auto"/>
          </w:divBdr>
        </w:div>
        <w:div w:id="1197768274">
          <w:marLeft w:val="562"/>
          <w:marRight w:val="0"/>
          <w:marTop w:val="120"/>
          <w:marBottom w:val="0"/>
          <w:divBdr>
            <w:top w:val="none" w:sz="0" w:space="0" w:color="auto"/>
            <w:left w:val="none" w:sz="0" w:space="0" w:color="auto"/>
            <w:bottom w:val="none" w:sz="0" w:space="0" w:color="auto"/>
            <w:right w:val="none" w:sz="0" w:space="0" w:color="auto"/>
          </w:divBdr>
        </w:div>
        <w:div w:id="9532576">
          <w:marLeft w:val="562"/>
          <w:marRight w:val="0"/>
          <w:marTop w:val="120"/>
          <w:marBottom w:val="0"/>
          <w:divBdr>
            <w:top w:val="none" w:sz="0" w:space="0" w:color="auto"/>
            <w:left w:val="none" w:sz="0" w:space="0" w:color="auto"/>
            <w:bottom w:val="none" w:sz="0" w:space="0" w:color="auto"/>
            <w:right w:val="none" w:sz="0" w:space="0" w:color="auto"/>
          </w:divBdr>
        </w:div>
        <w:div w:id="378940575">
          <w:marLeft w:val="562"/>
          <w:marRight w:val="0"/>
          <w:marTop w:val="120"/>
          <w:marBottom w:val="0"/>
          <w:divBdr>
            <w:top w:val="none" w:sz="0" w:space="0" w:color="auto"/>
            <w:left w:val="none" w:sz="0" w:space="0" w:color="auto"/>
            <w:bottom w:val="none" w:sz="0" w:space="0" w:color="auto"/>
            <w:right w:val="none" w:sz="0" w:space="0" w:color="auto"/>
          </w:divBdr>
        </w:div>
        <w:div w:id="1012219177">
          <w:marLeft w:val="274"/>
          <w:marRight w:val="0"/>
          <w:marTop w:val="120"/>
          <w:marBottom w:val="0"/>
          <w:divBdr>
            <w:top w:val="none" w:sz="0" w:space="0" w:color="auto"/>
            <w:left w:val="none" w:sz="0" w:space="0" w:color="auto"/>
            <w:bottom w:val="none" w:sz="0" w:space="0" w:color="auto"/>
            <w:right w:val="none" w:sz="0" w:space="0" w:color="auto"/>
          </w:divBdr>
        </w:div>
      </w:divsChild>
    </w:div>
    <w:div w:id="183063841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06239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5421150">
      <w:bodyDiv w:val="1"/>
      <w:marLeft w:val="0"/>
      <w:marRight w:val="0"/>
      <w:marTop w:val="0"/>
      <w:marBottom w:val="0"/>
      <w:divBdr>
        <w:top w:val="none" w:sz="0" w:space="0" w:color="auto"/>
        <w:left w:val="none" w:sz="0" w:space="0" w:color="auto"/>
        <w:bottom w:val="none" w:sz="0" w:space="0" w:color="auto"/>
        <w:right w:val="none" w:sz="0" w:space="0" w:color="auto"/>
      </w:divBdr>
    </w:div>
    <w:div w:id="2048989686">
      <w:bodyDiv w:val="1"/>
      <w:marLeft w:val="0"/>
      <w:marRight w:val="0"/>
      <w:marTop w:val="0"/>
      <w:marBottom w:val="0"/>
      <w:divBdr>
        <w:top w:val="none" w:sz="0" w:space="0" w:color="auto"/>
        <w:left w:val="none" w:sz="0" w:space="0" w:color="auto"/>
        <w:bottom w:val="none" w:sz="0" w:space="0" w:color="auto"/>
        <w:right w:val="none" w:sz="0" w:space="0" w:color="auto"/>
      </w:divBdr>
    </w:div>
    <w:div w:id="2076660007">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5.3.7.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8060B-849E-42FF-A12B-E87CFA887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948</Words>
  <Characters>5410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HiSilicon</cp:lastModifiedBy>
  <cp:revision>4</cp:revision>
  <cp:lastPrinted>2019-02-06T17:41:00Z</cp:lastPrinted>
  <dcterms:created xsi:type="dcterms:W3CDTF">2024-02-19T11:31:00Z</dcterms:created>
  <dcterms:modified xsi:type="dcterms:W3CDTF">2024-02-19T11:53:00Z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(3)gQfwJ6Z0S4lNfTah1Hevunf6OzVEAhzN92+h2U9mBUUCeAsdnTO87pv1eXuxji4Tot9mspqX
WeormBQCGzW2cN9+e0/iIcBwt25uj3kcqLMSu+vSeE5ybdERlYK0nCxelKgzcQw6s1kTPge3
2h9tFL3KTfhmnosld2Is+401iXuavdlE4GthqtZZfAG2dfjfXu4Wr2taID2JTvDHbasClV9h
r/aGu8cgH2pgPMESj3</vt:lpwstr>
  </property>
  <property fmtid="{D5CDD505-2E9C-101B-9397-08002B2CF9AE}" pid="4" name="_2015_ms_pID_7253431">
    <vt:lpwstr>zH+TpZsFI64AAKNrM38Ub1cXdaprQlxQQoWNECy7oFd5RAbAbO4QRA
Nb0utTRYtK/OhT66fmT5+Iw2h7TeF0JVdKaMcZ3wPl/bdJlYZ1EHALj1gNPw3m9BQjl5zo/l
XWu/Arw3OsFBl+3qBoFfL3hr7L22+GEDWYp32LxNpk4dwVDG2DCz2BOub7WI7DwB1wbTAVlJ
1AWkjplpO/7/WOiZ4NJu45PZVZVystT9Bs6+</vt:lpwstr>
  </property>
  <property fmtid="{D5CDD505-2E9C-101B-9397-08002B2CF9AE}" pid="5" name="_2015_ms_pID_7253432">
    <vt:lpwstr>mRxEx/biY1r48UO8gHOkKfY=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1704782107</vt:lpwstr>
  </property>
</Properties>
</file>